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1F1D" w:rsidR="008F1F1D" w:rsidP="44D80077" w:rsidRDefault="008F1F1D" w14:paraId="05E5EE57" w14:textId="77777777" w14:noSpellErr="1">
      <w:pPr>
        <w:spacing w:line="240" w:lineRule="auto"/>
      </w:pPr>
    </w:p>
    <w:p w:rsidRPr="004D300C" w:rsidR="004D300C" w:rsidP="44D80077" w:rsidRDefault="004D300C" w14:paraId="5587E8E4" w14:textId="6E697C9C">
      <w:pPr>
        <w:pStyle w:val="Heading1"/>
        <w:spacing w:line="240" w:lineRule="auto"/>
        <w:rPr>
          <w:rFonts w:ascii="Calibri Light" w:hAnsi="Calibri Light" w:eastAsia="" w:cs=""/>
          <w:b w:val="1"/>
          <w:bCs w:val="1"/>
          <w:color w:val="auto"/>
          <w:sz w:val="32"/>
          <w:szCs w:val="32"/>
        </w:rPr>
      </w:pPr>
      <w:r w:rsidRPr="44D80077" w:rsidR="44D80077">
        <w:rPr>
          <w:color w:val="auto"/>
        </w:rPr>
        <w:t>Best Practices for Ensuring Accessibility in Online Courses: A Checklist</w:t>
      </w:r>
    </w:p>
    <w:p w:rsidR="44D80077" w:rsidP="44D80077" w:rsidRDefault="44D80077" w14:paraId="4C27EF45" w14:textId="2C5A340A">
      <w:pPr>
        <w:pStyle w:val="Normal"/>
      </w:pPr>
    </w:p>
    <w:p w:rsidR="004D300C" w:rsidP="44D80077" w:rsidRDefault="4B65E7C6" w14:paraId="51E690C6" w14:textId="3BA91438" w14:noSpellErr="1">
      <w:pPr>
        <w:spacing w:line="240" w:lineRule="auto"/>
        <w:ind w:left="720" w:right="780"/>
        <w:rPr>
          <w:i w:val="1"/>
          <w:iCs w:val="1"/>
        </w:rPr>
      </w:pPr>
      <w:r w:rsidRPr="44D80077" w:rsidR="44D80077">
        <w:rPr>
          <w:i w:val="1"/>
          <w:iCs w:val="1"/>
        </w:rPr>
        <w:t>Share this handout/ electronic document with faculty and staff who are creating course documents for their courses. It is designed to teach them the top 6 habits to increasing access to their courses.</w:t>
      </w:r>
    </w:p>
    <w:p w:rsidR="004D300C" w:rsidP="44D80077" w:rsidRDefault="004D300C" w14:paraId="6079790A" w14:textId="77777777" w14:noSpellErr="1">
      <w:pPr>
        <w:spacing w:line="240" w:lineRule="auto"/>
        <w:rPr>
          <w:i w:val="1"/>
          <w:iCs w:val="1"/>
        </w:rPr>
      </w:pPr>
      <w:r w:rsidRPr="44D80077">
        <w:rPr>
          <w:i w:val="1"/>
          <w:iCs w:val="1"/>
        </w:rPr>
        <w:br w:type="page"/>
      </w:r>
    </w:p>
    <w:p w:rsidRPr="004D300C" w:rsidR="4B65E7C6" w:rsidP="44D80077" w:rsidRDefault="4B65E7C6" w14:paraId="0D095FB3" w14:textId="77777777" w14:noSpellErr="1">
      <w:pPr>
        <w:spacing w:line="240" w:lineRule="auto"/>
        <w:ind w:left="720" w:right="780"/>
        <w:rPr>
          <w:i w:val="1"/>
          <w:iCs w:val="1"/>
        </w:rPr>
      </w:pPr>
    </w:p>
    <w:tbl>
      <w:tblPr>
        <w:tblW w:w="9360" w:type="dxa"/>
        <w:tblInd w:w="135" w:type="dxa"/>
        <w:tblLayout w:type="fixed"/>
        <w:tblLook w:val="06A0" w:firstRow="1" w:lastRow="0" w:firstColumn="1" w:lastColumn="0" w:noHBand="1" w:noVBand="1"/>
      </w:tblPr>
      <w:tblGrid>
        <w:gridCol w:w="7151"/>
        <w:gridCol w:w="345"/>
        <w:gridCol w:w="349"/>
        <w:gridCol w:w="1515"/>
      </w:tblGrid>
      <w:tr w:rsidR="4B65E7C6" w:rsidTr="44D80077" w14:paraId="7242C7A8" w14:textId="77777777">
        <w:trPr>
          <w:trHeight w:val="268"/>
        </w:trPr>
        <w:tc>
          <w:tcPr>
            <w:tcW w:w="936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4B65E7C6" w:rsidP="44D80077" w:rsidRDefault="4B65E7C6" w14:paraId="2832B08F" w14:textId="77CD0421" w14:noSpellErr="1">
            <w:pPr>
              <w:spacing w:line="240" w:lineRule="auto"/>
              <w:rPr>
                <w:rFonts w:eastAsia="" w:eastAsiaTheme="minorEastAsia"/>
                <w:b w:val="1"/>
                <w:bCs w:val="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</w:rPr>
              <w:t>First Steps to Take</w:t>
            </w:r>
          </w:p>
        </w:tc>
      </w:tr>
      <w:tr w:rsidR="4B65E7C6" w:rsidTr="44D80077" w14:paraId="2FD60F86" w14:textId="77777777">
        <w:trPr>
          <w:trHeight w:val="56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7B2C0E00" w14:textId="37BB1CB4" w14:noSpellErr="1">
            <w:pPr>
              <w:spacing w:line="240" w:lineRule="auto"/>
              <w:jc w:val="center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Task</w:t>
            </w:r>
          </w:p>
        </w:tc>
        <w:tc>
          <w:tcPr>
            <w:tcW w:w="3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9B0C025" w14:textId="06F7A511" w14:noSpellErr="1">
            <w:pPr>
              <w:spacing w:line="240" w:lineRule="auto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Y</w:t>
            </w:r>
          </w:p>
        </w:tc>
        <w:tc>
          <w:tcPr>
            <w:tcW w:w="34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5600D308" w14:textId="53FE55A5" w14:noSpellErr="1">
            <w:pPr>
              <w:spacing w:line="240" w:lineRule="auto"/>
              <w:jc w:val="right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N</w:t>
            </w:r>
          </w:p>
        </w:tc>
        <w:tc>
          <w:tcPr>
            <w:tcW w:w="15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73CF1150" w14:textId="2D8DA89B" w14:noSpellErr="1">
            <w:pPr>
              <w:spacing w:line="240" w:lineRule="auto"/>
              <w:jc w:val="center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Comments</w:t>
            </w:r>
          </w:p>
        </w:tc>
      </w:tr>
      <w:tr w:rsidR="4B65E7C6" w:rsidTr="44D80077" w14:paraId="217918FA" w14:textId="77777777">
        <w:trPr>
          <w:trHeight w:val="780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72BAB75" w14:textId="3906C64A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Create a short guideline document (time zone of live sessions, due dates/ times, discussion posts, group work methods, etc.). Post it on the main course page.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E4F843B" w14:textId="0F75A438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6E9A8968" w14:textId="5D7FB3A9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066C4C18" w14:textId="463FA978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17D80D33" w14:textId="77777777">
        <w:trPr>
          <w:trHeight w:val="64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0A935291" w14:textId="64505D1B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Put a DS statement on your syllabi and on your Canvas home page.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570A5AE" w14:textId="5A1D7607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62434790" w14:textId="0DDA336B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2BBBC58A" w14:textId="356E80EB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6795CBA2" w14:textId="77777777">
        <w:trPr>
          <w:trHeight w:val="88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7317EA3" w14:textId="0FE1EB9F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Determine how you will deliver course content (synchronous, asynchronous), recorded PPTs, pasted PPTs, other resources (websites, videos, discussion boards)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3B37EA79" w14:textId="65E036D2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7512B0BA" w14:textId="4B7A6047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1F2FA93C" w14:textId="5B239174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7954D412" w14:textId="77777777">
        <w:trPr>
          <w:trHeight w:val="960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10BB8777" w14:textId="0C64BE37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Determine your course requirements based on your course objectives. Do students need to attend all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live sessions, for example? How may discussion posts "counts" as participation?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0AD0B26" w14:textId="5002100D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5FD80E1C" w14:textId="78D935E8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5F007CF3" w14:textId="26334133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28B1B66D" w14:textId="77777777">
        <w:trPr>
          <w:trHeight w:val="900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CAEB5EC" w14:textId="69696267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Make sure your students have access to the text/ course materials in an online environment. Check with the publisher to see if any electronic versions exist that you can share with students.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3D4E1469" w14:textId="24A7DA7E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6F65DEFC" w14:textId="1E99CF2D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23667C06" w14:textId="36D22092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30A491C3" w14:textId="77777777">
        <w:trPr>
          <w:trHeight w:val="349"/>
        </w:trPr>
        <w:tc>
          <w:tcPr>
            <w:tcW w:w="936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Pr="00876269" w:rsidR="4B65E7C6" w:rsidP="44D80077" w:rsidRDefault="4B65E7C6" w14:paraId="120F2AD3" w14:textId="7934F99C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  <w:r w:rsidRPr="44D80077" w:rsidR="44D80077">
              <w:rPr>
                <w:rFonts w:eastAsia="" w:eastAsiaTheme="minorEastAsia"/>
                <w:b w:val="1"/>
                <w:bCs w:val="1"/>
              </w:rPr>
              <w:t>Get Your Course LMS Ready (Canvas, BlackBoard, Moodle, 2U)</w:t>
            </w:r>
          </w:p>
        </w:tc>
      </w:tr>
      <w:tr w:rsidR="4B65E7C6" w:rsidTr="44D80077" w14:paraId="38CC4E42" w14:textId="77777777">
        <w:trPr>
          <w:trHeight w:val="47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00876269" w:rsidR="4B65E7C6" w:rsidP="44D80077" w:rsidRDefault="4B65E7C6" w14:paraId="56059AC8" w14:textId="61D6C0F3" w14:noSpellErr="1">
            <w:pPr>
              <w:spacing w:line="240" w:lineRule="auto"/>
              <w:jc w:val="center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Task</w:t>
            </w:r>
          </w:p>
        </w:tc>
        <w:tc>
          <w:tcPr>
            <w:tcW w:w="34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00876269" w:rsidR="4B65E7C6" w:rsidP="44D80077" w:rsidRDefault="4B65E7C6" w14:paraId="3658E7C8" w14:textId="5780C327" w14:noSpellErr="1">
            <w:pPr>
              <w:spacing w:line="240" w:lineRule="auto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Y</w:t>
            </w:r>
          </w:p>
        </w:tc>
        <w:tc>
          <w:tcPr>
            <w:tcW w:w="349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00876269" w:rsidR="4B65E7C6" w:rsidP="44D80077" w:rsidRDefault="4B65E7C6" w14:paraId="6A3E316B" w14:textId="08BDAFB6" w14:noSpellErr="1">
            <w:pPr>
              <w:spacing w:line="240" w:lineRule="auto"/>
              <w:jc w:val="right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N</w:t>
            </w:r>
          </w:p>
        </w:tc>
        <w:tc>
          <w:tcPr>
            <w:tcW w:w="151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00876269" w:rsidR="4B65E7C6" w:rsidP="44D80077" w:rsidRDefault="4B65E7C6" w14:paraId="422B6A04" w14:textId="03BCDA80" w14:noSpellErr="1">
            <w:pPr>
              <w:spacing w:line="240" w:lineRule="auto"/>
              <w:jc w:val="center"/>
              <w:rPr>
                <w:rFonts w:eastAsia="" w:eastAsiaTheme="minorEastAsia"/>
                <w:b w:val="1"/>
                <w:bCs w:val="1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Comments</w:t>
            </w:r>
          </w:p>
        </w:tc>
      </w:tr>
      <w:tr w:rsidR="4B65E7C6" w:rsidTr="44D80077" w14:paraId="4BE8C287" w14:textId="77777777">
        <w:trPr>
          <w:trHeight w:val="64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6D92E174" w14:textId="1A6479D5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Post your course material in a manner that makes sense. Follow your syllabus, use the LMS tools to put materials in appropriate places.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38700162" w14:textId="5EAE74FF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5961AD6C" w14:textId="5EF07B1D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3CAAC11E" w14:textId="141559C9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51916045" w14:textId="77777777">
        <w:trPr>
          <w:trHeight w:val="52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091FAED0" w14:textId="6563A783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Use the tip above to post appropriate links to class resources/ materials.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15069ACF" w14:textId="07F4996C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4A1F1F5" w14:textId="76F5B95C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35C6A9EF" w14:textId="5C4EC6A3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2ECE956A" w14:textId="77777777">
        <w:trPr>
          <w:trHeight w:val="52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283C006D" w14:textId="4EF0657C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Post the syllabus in a Word format.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74F699EB" w14:textId="23300571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034BB209" w14:textId="745A9071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6827655" w14:textId="5EB46761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27E0B5B2" w14:textId="77777777">
        <w:trPr>
          <w:trHeight w:val="630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0169D42A" w14:textId="07FC62B9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Consider chunking your recorded lectures into smaller (less than 10 minute) chunks.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373A9BCB" w14:textId="220204AA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3239E8A0" w14:textId="2D4C7164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331C4AE1" w14:textId="34E88FC4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7359E6F5" w14:textId="77777777">
        <w:trPr>
          <w:trHeight w:val="79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B65E7C6" w:rsidRDefault="4B65E7C6" w14:paraId="40F711B0" w14:textId="6A1BF363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4B65E7C6">
              <w:rPr>
                <w:rFonts w:eastAsiaTheme="minorEastAsia"/>
                <w:color w:val="000000" w:themeColor="text1"/>
              </w:rPr>
              <w:t>Frame each task (watch this video, write this discussion, visit the website) with a brief description of what the students need to do and why. Give it context.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4F257AFA" w14:textId="6652C8DE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2B26D6F2" w14:textId="2B733F7F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215ACBBF" w14:textId="589420A5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4B65E7C6" w:rsidTr="44D80077" w14:paraId="43E6392F" w14:textId="77777777">
        <w:trPr>
          <w:trHeight w:val="85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244150D6" w14:textId="0DCC5AE8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If you are going to break your class into groups, determine how to do that ahead of time. Work with educational technology or the LMS administrator.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65C5E31D" w14:textId="0CDDD86E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60F4D79D" w14:textId="669A3F6D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="4B65E7C6" w:rsidP="44D80077" w:rsidRDefault="4B65E7C6" w14:paraId="6D84DC2A" w14:textId="16D9056B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</w:rPr>
              <w:t xml:space="preserve"> </w:t>
            </w:r>
          </w:p>
        </w:tc>
      </w:tr>
      <w:tr w:rsidR="00876269" w:rsidTr="44D80077" w14:paraId="082FC17B" w14:textId="77777777">
        <w:trPr>
          <w:trHeight w:val="85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6DAF3803" w14:textId="1416DC48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</w:rPr>
              <w:t>Consider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 xml:space="preserve"> how you will assess your students. If you are changing your approach from your face- to-face class, clearly explain that to your students. Offer a rubric, set clear deadlines, and test dates. Repeat this often throughout the class.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7604AC1E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2C4C03CB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7B3A5730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31199683" w14:textId="77777777">
        <w:trPr>
          <w:trHeight w:val="448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2B1E34AC" w14:textId="3B3F09D2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Learn how to set different exam times, to support students with disabilities.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0D76BAC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234A8060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7C2BA303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52538882" w14:textId="77777777">
        <w:trPr>
          <w:trHeight w:val="85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DAFF323" w14:textId="7BC6DE02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 xml:space="preserve">Consider how students will access the material if they do not have access to </w:t>
            </w:r>
            <w:proofErr w:type="gramStart"/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high speed</w:t>
            </w:r>
            <w:proofErr w:type="gramEnd"/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proofErr w:type="spellStart"/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Wi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F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i</w:t>
            </w:r>
            <w:proofErr w:type="spellEnd"/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 xml:space="preserve"> or a computer and are dependent on their mobile device.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220F4D80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01CDB6D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2E1AB9B8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4D3F5787" w14:textId="77777777">
        <w:trPr>
          <w:trHeight w:val="85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69A8B3B3" w14:textId="44C3BEB7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Use the Announcement page on a regular basis to up-date students with new information,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remind of due dates, and to check in.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0802B704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6B33D7E3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EEE0B96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71532974" w14:textId="77777777">
        <w:trPr>
          <w:trHeight w:val="85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120DAE50" w14:textId="0F97E4AE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Offer virtual office hours at varying times during the week. Be sensitive to students in different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 xml:space="preserve"> </w:t>
            </w: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time zones.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1E4E57E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544CF9E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2BDDA6C2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7BB5F03E" w14:textId="77777777">
        <w:trPr>
          <w:trHeight w:val="547"/>
        </w:trPr>
        <w:tc>
          <w:tcPr>
            <w:tcW w:w="9360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/>
          </w:tcPr>
          <w:p w:rsidRPr="00876269" w:rsidR="00876269" w:rsidP="44D80077" w:rsidRDefault="00876269" w14:paraId="4746A1B1" w14:textId="60BA7866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</w:rPr>
              <w:t>Incorporating the Top 5 Tips</w:t>
            </w:r>
          </w:p>
        </w:tc>
      </w:tr>
      <w:tr w:rsidR="00876269" w:rsidTr="44D80077" w14:paraId="0F285297" w14:textId="77777777">
        <w:trPr>
          <w:trHeight w:val="493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00876269" w:rsidR="00876269" w:rsidP="44D80077" w:rsidRDefault="00876269" w14:paraId="41D8CC94" w14:textId="4F4B6298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Task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00876269" w:rsidR="00876269" w:rsidP="44D80077" w:rsidRDefault="00876269" w14:paraId="352D227B" w14:textId="1A1250CA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Y</w:t>
            </w: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00876269" w:rsidR="00876269" w:rsidP="44D80077" w:rsidRDefault="00876269" w14:paraId="1F90A4EC" w14:textId="4BB21A9E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N</w:t>
            </w: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00876269" w:rsidR="00876269" w:rsidP="44D80077" w:rsidRDefault="00876269" w14:paraId="0B13BC37" w14:textId="0AB3F2F2" w14:noSpellErr="1">
            <w:pPr>
              <w:spacing w:line="240" w:lineRule="auto"/>
              <w:rPr>
                <w:rFonts w:eastAsia="" w:eastAsiaTheme="minorEastAsia"/>
              </w:rPr>
            </w:pPr>
            <w:r w:rsidRPr="44D80077" w:rsidR="44D80077">
              <w:rPr>
                <w:rFonts w:eastAsia="" w:eastAsiaTheme="minorEastAsia"/>
                <w:b w:val="1"/>
                <w:bCs w:val="1"/>
                <w:color w:val="000000" w:themeColor="text1" w:themeTint="FF" w:themeShade="FF"/>
              </w:rPr>
              <w:t>Comments</w:t>
            </w:r>
          </w:p>
        </w:tc>
      </w:tr>
      <w:tr w:rsidR="00876269" w:rsidTr="44D80077" w14:paraId="2DEA79F0" w14:textId="77777777">
        <w:trPr>
          <w:trHeight w:val="85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18F51EB5" w14:textId="26507C17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You have used the formatting structures in the Microsoft tools (Word, PPT, Excel, Publisher).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0EA7D3E8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57793010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5F35CC46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15829A8F" w14:textId="77777777">
        <w:trPr>
          <w:trHeight w:val="502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1754C43B" w14:textId="78B53A4C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You used San Serifs.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29F8CF52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93645FE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2280CDF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220902B0" w14:textId="77777777">
        <w:trPr>
          <w:trHeight w:val="538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E7027BB" w14:textId="5B8A5B70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You used formatting appropriately (bold, underline, italics).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FB10B39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06085ED4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0A2AABAF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287CFDBD" w14:textId="77777777">
        <w:trPr>
          <w:trHeight w:val="502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EB8D08F" w14:textId="65E2ABD4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You made sure to use high color contrasts.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2325E7C0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00387683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11273731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52428187" w14:textId="77777777">
        <w:trPr>
          <w:trHeight w:val="538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7037777" w14:textId="09A175E8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All images, charts and graphs have alt-text descriptions.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1B0AD3BE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0969ECC1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FAC5B97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5785A9FE" w14:textId="77777777">
        <w:trPr>
          <w:trHeight w:val="592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5C6FF16E" w14:textId="1234FC35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You chose videos with captions.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D8DFD8D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5B44D5F9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7AD1A3CB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1815AC8C" w14:textId="77777777">
        <w:trPr>
          <w:trHeight w:val="538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DD749DE" w14:textId="15BC3634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Your recorded videos/ PPTs have captions.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0739A643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9AC1F4C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6B3980F8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20BF1C14" w14:textId="77777777">
        <w:trPr>
          <w:trHeight w:val="592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1289337B" w14:textId="70781E29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You know how to turn on the captions in your live class sessions.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3488A723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7980BF0E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5B2E7804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  <w:tr w:rsidR="00876269" w:rsidTr="44D80077" w14:paraId="516666DD" w14:textId="77777777">
        <w:trPr>
          <w:trHeight w:val="855"/>
        </w:trPr>
        <w:tc>
          <w:tcPr>
            <w:tcW w:w="715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6A16A8F9" w14:textId="647D0B2A" w14:noSpellErr="1">
            <w:pPr>
              <w:spacing w:line="240" w:lineRule="auto"/>
              <w:rPr>
                <w:rFonts w:eastAsia="" w:eastAsiaTheme="minorEastAsia"/>
                <w:color w:val="000000" w:themeColor="text1"/>
              </w:rPr>
            </w:pPr>
            <w:r w:rsidRPr="44D80077" w:rsidR="44D80077">
              <w:rPr>
                <w:rFonts w:eastAsia="" w:eastAsiaTheme="minorEastAsia"/>
                <w:color w:val="000000" w:themeColor="text1" w:themeTint="FF" w:themeShade="FF"/>
              </w:rPr>
              <w:t>You have run the Microsoft checker on all your content before you posted it online.</w:t>
            </w:r>
          </w:p>
        </w:tc>
        <w:tc>
          <w:tcPr>
            <w:tcW w:w="34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025D4748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34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4F843B12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  <w:tc>
          <w:tcPr>
            <w:tcW w:w="151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2F2F2" w:themeFill="background1" w:themeFillShade="F2"/>
            <w:tcMar/>
          </w:tcPr>
          <w:p w:rsidRPr="4B65E7C6" w:rsidR="00876269" w:rsidP="44D80077" w:rsidRDefault="00876269" w14:paraId="1EDAF7F0" w14:textId="77777777" w14:noSpellErr="1">
            <w:pPr>
              <w:spacing w:line="240" w:lineRule="auto"/>
              <w:rPr>
                <w:rFonts w:eastAsia="" w:eastAsiaTheme="minorEastAsia"/>
              </w:rPr>
            </w:pPr>
          </w:p>
        </w:tc>
      </w:tr>
    </w:tbl>
    <w:p w:rsidR="4B65E7C6" w:rsidP="44D80077" w:rsidRDefault="4B65E7C6" w14:paraId="2201A73C" w14:textId="38618125" w14:noSpellErr="1">
      <w:pPr>
        <w:spacing w:line="240" w:lineRule="auto"/>
        <w:rPr>
          <w:rFonts w:eastAsia="" w:eastAsiaTheme="minorEastAsia"/>
          <w:sz w:val="20"/>
          <w:szCs w:val="20"/>
        </w:rPr>
      </w:pPr>
      <w:r w:rsidRPr="44D80077" w:rsidR="44D80077">
        <w:rPr>
          <w:rFonts w:eastAsia="" w:eastAsiaTheme="minorEastAsia"/>
          <w:sz w:val="20"/>
          <w:szCs w:val="20"/>
        </w:rPr>
        <w:t xml:space="preserve"> </w:t>
      </w:r>
    </w:p>
    <w:p w:rsidR="4B65E7C6" w:rsidP="44D80077" w:rsidRDefault="4B65E7C6" w14:paraId="580A4A6C" w14:textId="132D3A6D" w14:noSpellErr="1">
      <w:pPr>
        <w:spacing w:line="240" w:lineRule="auto"/>
        <w:rPr>
          <w:rFonts w:eastAsia="" w:eastAsiaTheme="minorEastAsia"/>
          <w:sz w:val="20"/>
          <w:szCs w:val="20"/>
        </w:rPr>
      </w:pPr>
      <w:r w:rsidRPr="44D80077" w:rsidR="44D80077">
        <w:rPr>
          <w:rFonts w:eastAsia="" w:eastAsiaTheme="minorEastAsia"/>
          <w:sz w:val="20"/>
          <w:szCs w:val="20"/>
        </w:rPr>
        <w:t xml:space="preserve"> </w:t>
      </w:r>
    </w:p>
    <w:p w:rsidR="4B65E7C6" w:rsidP="44D80077" w:rsidRDefault="4B65E7C6" w14:paraId="6EB22D16" w14:textId="1ADD20C0" w14:noSpellErr="1">
      <w:pPr>
        <w:spacing w:line="240" w:lineRule="auto"/>
        <w:rPr>
          <w:rFonts w:eastAsia="" w:eastAsiaTheme="minorEastAsia"/>
          <w:sz w:val="20"/>
          <w:szCs w:val="20"/>
        </w:rPr>
      </w:pPr>
      <w:r w:rsidRPr="44D80077" w:rsidR="44D80077">
        <w:rPr>
          <w:rFonts w:eastAsia="" w:eastAsiaTheme="minorEastAsia"/>
          <w:sz w:val="20"/>
          <w:szCs w:val="20"/>
        </w:rPr>
        <w:t xml:space="preserve"> </w:t>
      </w:r>
    </w:p>
    <w:p w:rsidR="4B65E7C6" w:rsidP="44D80077" w:rsidRDefault="4B65E7C6" w14:paraId="2BA31AB7" w14:textId="148A4532" w14:noSpellErr="1">
      <w:pPr>
        <w:spacing w:line="240" w:lineRule="auto"/>
        <w:rPr>
          <w:rFonts w:eastAsia="" w:eastAsiaTheme="minorEastAsia"/>
          <w:sz w:val="20"/>
          <w:szCs w:val="20"/>
        </w:rPr>
      </w:pPr>
      <w:r w:rsidRPr="44D80077" w:rsidR="44D80077">
        <w:rPr>
          <w:rFonts w:eastAsia="" w:eastAsiaTheme="minorEastAsia"/>
          <w:sz w:val="20"/>
          <w:szCs w:val="20"/>
        </w:rPr>
        <w:t xml:space="preserve"> </w:t>
      </w:r>
    </w:p>
    <w:p w:rsidR="4B65E7C6" w:rsidP="44D80077" w:rsidRDefault="4B65E7C6" w14:paraId="491D0CE6" w14:textId="1600F6E8" w14:noSpellErr="1">
      <w:pPr>
        <w:spacing w:line="240" w:lineRule="auto"/>
        <w:rPr>
          <w:rFonts w:eastAsia="" w:eastAsiaTheme="minorEastAsia"/>
          <w:sz w:val="20"/>
          <w:szCs w:val="20"/>
        </w:rPr>
      </w:pPr>
      <w:r w:rsidRPr="44D80077" w:rsidR="44D80077">
        <w:rPr>
          <w:rFonts w:eastAsia="" w:eastAsiaTheme="minorEastAsia"/>
          <w:sz w:val="20"/>
          <w:szCs w:val="20"/>
        </w:rPr>
        <w:t xml:space="preserve"> </w:t>
      </w:r>
    </w:p>
    <w:p w:rsidR="4B65E7C6" w:rsidP="44D80077" w:rsidRDefault="4B65E7C6" w14:paraId="6FDF7867" w14:textId="16BF9617" w14:noSpellErr="1">
      <w:pPr>
        <w:spacing w:line="240" w:lineRule="auto"/>
        <w:rPr>
          <w:rFonts w:eastAsia="" w:eastAsiaTheme="minorEastAsia"/>
          <w:sz w:val="20"/>
          <w:szCs w:val="20"/>
        </w:rPr>
      </w:pPr>
      <w:r w:rsidRPr="44D80077" w:rsidR="44D80077">
        <w:rPr>
          <w:rFonts w:eastAsia="" w:eastAsiaTheme="minorEastAsia"/>
          <w:sz w:val="20"/>
          <w:szCs w:val="20"/>
        </w:rPr>
        <w:t xml:space="preserve"> </w:t>
      </w:r>
    </w:p>
    <w:p w:rsidRPr="004D300C" w:rsidR="00754AE3" w:rsidP="44D80077" w:rsidRDefault="4B65E7C6" w14:paraId="20B0B596" w14:textId="729C992C" w14:noSpellErr="1">
      <w:pPr>
        <w:spacing w:line="240" w:lineRule="auto"/>
        <w:rPr>
          <w:rFonts w:eastAsia="" w:eastAsiaTheme="minorEastAsia"/>
          <w:sz w:val="20"/>
          <w:szCs w:val="20"/>
        </w:rPr>
      </w:pPr>
      <w:r w:rsidRPr="44D80077" w:rsidR="44D80077">
        <w:rPr>
          <w:rFonts w:eastAsia="" w:eastAsiaTheme="minorEastAsia"/>
          <w:sz w:val="20"/>
          <w:szCs w:val="20"/>
        </w:rPr>
        <w:t xml:space="preserve"> </w:t>
      </w:r>
    </w:p>
    <w:sectPr w:rsidRPr="004D300C" w:rsidR="00754AE3" w:rsidSect="00754AE3">
      <w:pgSz w:w="12240" w:h="15840" w:orient="portrait"/>
      <w:pgMar w:top="1440" w:right="1440" w:bottom="1440" w:left="1440" w:header="0" w:footer="1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3235" w:rsidP="00B753D2" w:rsidRDefault="00EC3235" w14:paraId="5794E709" w14:textId="77777777">
      <w:pPr>
        <w:spacing w:after="0" w:line="240" w:lineRule="auto"/>
      </w:pPr>
      <w:r>
        <w:separator/>
      </w:r>
    </w:p>
  </w:endnote>
  <w:endnote w:type="continuationSeparator" w:id="0">
    <w:p w:rsidR="00EC3235" w:rsidP="00B753D2" w:rsidRDefault="00EC3235" w14:paraId="19BDE1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3235" w:rsidP="00B753D2" w:rsidRDefault="00EC3235" w14:paraId="5D9F743A" w14:textId="77777777">
      <w:pPr>
        <w:spacing w:after="0" w:line="240" w:lineRule="auto"/>
      </w:pPr>
      <w:r>
        <w:separator/>
      </w:r>
    </w:p>
  </w:footnote>
  <w:footnote w:type="continuationSeparator" w:id="0">
    <w:p w:rsidR="00EC3235" w:rsidP="00B753D2" w:rsidRDefault="00EC3235" w14:paraId="703FF9A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0D79"/>
    <w:multiLevelType w:val="multilevel"/>
    <w:tmpl w:val="26C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9B17699"/>
    <w:multiLevelType w:val="hybridMultilevel"/>
    <w:tmpl w:val="4D2039C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382E48"/>
    <w:multiLevelType w:val="hybridMultilevel"/>
    <w:tmpl w:val="5E124170"/>
    <w:lvl w:ilvl="0" w:tplc="E41EEDD0"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1" w:tplc="EA4E50A0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7D50DE8C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4ECC5880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AA0E81E8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4570345C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FC002FA8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C1508CBC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8AE85F82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9284946"/>
    <w:multiLevelType w:val="hybridMultilevel"/>
    <w:tmpl w:val="93B64D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F965DE"/>
    <w:multiLevelType w:val="hybridMultilevel"/>
    <w:tmpl w:val="A91E5E06"/>
    <w:lvl w:ilvl="0" w:tplc="04090001">
      <w:start w:val="1"/>
      <w:numFmt w:val="bullet"/>
      <w:lvlText w:val=""/>
      <w:lvlJc w:val="left"/>
      <w:pPr>
        <w:ind w:left="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5" w15:restartNumberingAfterBreak="0">
    <w:nsid w:val="1E2E0D7E"/>
    <w:multiLevelType w:val="hybridMultilevel"/>
    <w:tmpl w:val="BF547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6776A"/>
    <w:multiLevelType w:val="hybridMultilevel"/>
    <w:tmpl w:val="FA02A2A4"/>
    <w:lvl w:ilvl="0" w:tplc="1CDC8908"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25392F1C"/>
    <w:multiLevelType w:val="hybridMultilevel"/>
    <w:tmpl w:val="F5D6D376"/>
    <w:lvl w:ilvl="0" w:tplc="D25A7ED2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 w:tplc="A9CA1D9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9E1C2BA8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43D49A12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1BD0856C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FF74C302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B74EB118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7E8C31EE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DE282DA4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69D198D"/>
    <w:multiLevelType w:val="hybridMultilevel"/>
    <w:tmpl w:val="ED7AECB8"/>
    <w:lvl w:ilvl="0" w:tplc="F21A5B1E">
      <w:start w:val="1"/>
      <w:numFmt w:val="decimal"/>
      <w:lvlText w:val="%1."/>
      <w:lvlJc w:val="left"/>
      <w:pPr>
        <w:ind w:left="980" w:hanging="360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F09C4F8C">
      <w:numFmt w:val="bullet"/>
      <w:lvlText w:val=""/>
      <w:lvlJc w:val="left"/>
      <w:pPr>
        <w:ind w:left="1340" w:hanging="360"/>
      </w:pPr>
      <w:rPr>
        <w:rFonts w:hint="default"/>
        <w:w w:val="100"/>
        <w:lang w:val="en-US" w:eastAsia="en-US" w:bidi="ar-SA"/>
      </w:rPr>
    </w:lvl>
    <w:lvl w:ilvl="2" w:tplc="1234C08C">
      <w:numFmt w:val="bullet"/>
      <w:lvlText w:val="•"/>
      <w:lvlJc w:val="left"/>
      <w:pPr>
        <w:ind w:left="2497" w:hanging="360"/>
      </w:pPr>
      <w:rPr>
        <w:rFonts w:hint="default"/>
        <w:lang w:val="en-US" w:eastAsia="en-US" w:bidi="ar-SA"/>
      </w:rPr>
    </w:lvl>
    <w:lvl w:ilvl="3" w:tplc="503A159E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ar-SA"/>
      </w:rPr>
    </w:lvl>
    <w:lvl w:ilvl="4" w:tplc="C8DAE8E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ar-SA"/>
      </w:rPr>
    </w:lvl>
    <w:lvl w:ilvl="5" w:tplc="ED600B02">
      <w:numFmt w:val="bullet"/>
      <w:lvlText w:val="•"/>
      <w:lvlJc w:val="left"/>
      <w:pPr>
        <w:ind w:left="5971" w:hanging="360"/>
      </w:pPr>
      <w:rPr>
        <w:rFonts w:hint="default"/>
        <w:lang w:val="en-US" w:eastAsia="en-US" w:bidi="ar-SA"/>
      </w:rPr>
    </w:lvl>
    <w:lvl w:ilvl="6" w:tplc="CE9A7B98">
      <w:numFmt w:val="bullet"/>
      <w:lvlText w:val="•"/>
      <w:lvlJc w:val="left"/>
      <w:pPr>
        <w:ind w:left="7128" w:hanging="360"/>
      </w:pPr>
      <w:rPr>
        <w:rFonts w:hint="default"/>
        <w:lang w:val="en-US" w:eastAsia="en-US" w:bidi="ar-SA"/>
      </w:rPr>
    </w:lvl>
    <w:lvl w:ilvl="7" w:tplc="1B5C0A1E">
      <w:numFmt w:val="bullet"/>
      <w:lvlText w:val="•"/>
      <w:lvlJc w:val="left"/>
      <w:pPr>
        <w:ind w:left="8286" w:hanging="360"/>
      </w:pPr>
      <w:rPr>
        <w:rFonts w:hint="default"/>
        <w:lang w:val="en-US" w:eastAsia="en-US" w:bidi="ar-SA"/>
      </w:rPr>
    </w:lvl>
    <w:lvl w:ilvl="8" w:tplc="8CC27BBE">
      <w:numFmt w:val="bullet"/>
      <w:lvlText w:val="•"/>
      <w:lvlJc w:val="left"/>
      <w:pPr>
        <w:ind w:left="94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7F0595B"/>
    <w:multiLevelType w:val="hybridMultilevel"/>
    <w:tmpl w:val="922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522FCF"/>
    <w:multiLevelType w:val="hybridMultilevel"/>
    <w:tmpl w:val="99E682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EBC76B6"/>
    <w:multiLevelType w:val="hybridMultilevel"/>
    <w:tmpl w:val="F77E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EEF1793"/>
    <w:multiLevelType w:val="multilevel"/>
    <w:tmpl w:val="31B0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0584144"/>
    <w:multiLevelType w:val="hybridMultilevel"/>
    <w:tmpl w:val="079E94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734FCD"/>
    <w:multiLevelType w:val="hybridMultilevel"/>
    <w:tmpl w:val="86501C50"/>
    <w:lvl w:ilvl="0" w:tplc="8FB8FFD6">
      <w:start w:val="1"/>
      <w:numFmt w:val="decimal"/>
      <w:lvlText w:val="%1."/>
      <w:lvlJc w:val="left"/>
      <w:pPr>
        <w:ind w:left="715" w:hanging="235"/>
        <w:jc w:val="right"/>
      </w:pPr>
      <w:rPr>
        <w:rFonts w:hint="default"/>
        <w:spacing w:val="-2"/>
        <w:w w:val="100"/>
        <w:lang w:val="en-US" w:eastAsia="en-US" w:bidi="ar-SA"/>
      </w:rPr>
    </w:lvl>
    <w:lvl w:ilvl="1" w:tplc="397478FA">
      <w:numFmt w:val="bullet"/>
      <w:lvlText w:val="•"/>
      <w:lvlJc w:val="left"/>
      <w:pPr>
        <w:ind w:left="1824" w:hanging="235"/>
      </w:pPr>
      <w:rPr>
        <w:rFonts w:hint="default"/>
        <w:lang w:val="en-US" w:eastAsia="en-US" w:bidi="ar-SA"/>
      </w:rPr>
    </w:lvl>
    <w:lvl w:ilvl="2" w:tplc="B16C1616">
      <w:numFmt w:val="bullet"/>
      <w:lvlText w:val="•"/>
      <w:lvlJc w:val="left"/>
      <w:pPr>
        <w:ind w:left="2928" w:hanging="235"/>
      </w:pPr>
      <w:rPr>
        <w:rFonts w:hint="default"/>
        <w:lang w:val="en-US" w:eastAsia="en-US" w:bidi="ar-SA"/>
      </w:rPr>
    </w:lvl>
    <w:lvl w:ilvl="3" w:tplc="AFBAF7EC">
      <w:numFmt w:val="bullet"/>
      <w:lvlText w:val="•"/>
      <w:lvlJc w:val="left"/>
      <w:pPr>
        <w:ind w:left="4032" w:hanging="235"/>
      </w:pPr>
      <w:rPr>
        <w:rFonts w:hint="default"/>
        <w:lang w:val="en-US" w:eastAsia="en-US" w:bidi="ar-SA"/>
      </w:rPr>
    </w:lvl>
    <w:lvl w:ilvl="4" w:tplc="A04622E2">
      <w:numFmt w:val="bullet"/>
      <w:lvlText w:val="•"/>
      <w:lvlJc w:val="left"/>
      <w:pPr>
        <w:ind w:left="5136" w:hanging="235"/>
      </w:pPr>
      <w:rPr>
        <w:rFonts w:hint="default"/>
        <w:lang w:val="en-US" w:eastAsia="en-US" w:bidi="ar-SA"/>
      </w:rPr>
    </w:lvl>
    <w:lvl w:ilvl="5" w:tplc="8F00979C">
      <w:numFmt w:val="bullet"/>
      <w:lvlText w:val="•"/>
      <w:lvlJc w:val="left"/>
      <w:pPr>
        <w:ind w:left="6240" w:hanging="235"/>
      </w:pPr>
      <w:rPr>
        <w:rFonts w:hint="default"/>
        <w:lang w:val="en-US" w:eastAsia="en-US" w:bidi="ar-SA"/>
      </w:rPr>
    </w:lvl>
    <w:lvl w:ilvl="6" w:tplc="E6A6F368">
      <w:numFmt w:val="bullet"/>
      <w:lvlText w:val="•"/>
      <w:lvlJc w:val="left"/>
      <w:pPr>
        <w:ind w:left="7344" w:hanging="235"/>
      </w:pPr>
      <w:rPr>
        <w:rFonts w:hint="default"/>
        <w:lang w:val="en-US" w:eastAsia="en-US" w:bidi="ar-SA"/>
      </w:rPr>
    </w:lvl>
    <w:lvl w:ilvl="7" w:tplc="9E8E403E">
      <w:numFmt w:val="bullet"/>
      <w:lvlText w:val="•"/>
      <w:lvlJc w:val="left"/>
      <w:pPr>
        <w:ind w:left="8448" w:hanging="235"/>
      </w:pPr>
      <w:rPr>
        <w:rFonts w:hint="default"/>
        <w:lang w:val="en-US" w:eastAsia="en-US" w:bidi="ar-SA"/>
      </w:rPr>
    </w:lvl>
    <w:lvl w:ilvl="8" w:tplc="F54E5F34">
      <w:numFmt w:val="bullet"/>
      <w:lvlText w:val="•"/>
      <w:lvlJc w:val="left"/>
      <w:pPr>
        <w:ind w:left="9552" w:hanging="235"/>
      </w:pPr>
      <w:rPr>
        <w:rFonts w:hint="default"/>
        <w:lang w:val="en-US" w:eastAsia="en-US" w:bidi="ar-SA"/>
      </w:rPr>
    </w:lvl>
  </w:abstractNum>
  <w:abstractNum w:abstractNumId="15" w15:restartNumberingAfterBreak="0">
    <w:nsid w:val="583B1E42"/>
    <w:multiLevelType w:val="hybridMultilevel"/>
    <w:tmpl w:val="EBE0B7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97D5C8B"/>
    <w:multiLevelType w:val="multilevel"/>
    <w:tmpl w:val="F36E7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BC56D78"/>
    <w:multiLevelType w:val="hybridMultilevel"/>
    <w:tmpl w:val="C8D2C5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1204B4B"/>
    <w:multiLevelType w:val="hybridMultilevel"/>
    <w:tmpl w:val="A3FEB1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1596ED5"/>
    <w:multiLevelType w:val="hybridMultilevel"/>
    <w:tmpl w:val="57BEA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E61618F"/>
    <w:multiLevelType w:val="hybridMultilevel"/>
    <w:tmpl w:val="D0DAC9DA"/>
    <w:lvl w:ilvl="0" w:tplc="538A3B1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 w:tplc="402EBA6A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0100CFAE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EB12C492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B76E8FB6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D882ADC4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C61EEB18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91D4F51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B62688F8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6EC13D6E"/>
    <w:multiLevelType w:val="hybridMultilevel"/>
    <w:tmpl w:val="B980E5F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6ED07013"/>
    <w:multiLevelType w:val="hybridMultilevel"/>
    <w:tmpl w:val="8C7A98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781C2271"/>
    <w:multiLevelType w:val="hybridMultilevel"/>
    <w:tmpl w:val="12FC8D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8AE0A03"/>
    <w:multiLevelType w:val="hybridMultilevel"/>
    <w:tmpl w:val="6D70F0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D6A26DC"/>
    <w:multiLevelType w:val="hybridMultilevel"/>
    <w:tmpl w:val="F5485598"/>
    <w:lvl w:ilvl="0" w:tplc="273C7066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  <w:lang w:val="en-US" w:eastAsia="en-US" w:bidi="ar-SA"/>
      </w:rPr>
    </w:lvl>
    <w:lvl w:ilvl="1" w:tplc="7C3EC804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2" w:tplc="CE507DC0">
      <w:numFmt w:val="bullet"/>
      <w:lvlText w:val="•"/>
      <w:lvlJc w:val="left"/>
      <w:pPr>
        <w:ind w:left="3312" w:hanging="360"/>
      </w:pPr>
      <w:rPr>
        <w:rFonts w:hint="default"/>
        <w:lang w:val="en-US" w:eastAsia="en-US" w:bidi="ar-SA"/>
      </w:rPr>
    </w:lvl>
    <w:lvl w:ilvl="3" w:tplc="A328A9A0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ar-SA"/>
      </w:rPr>
    </w:lvl>
    <w:lvl w:ilvl="4" w:tplc="EDE03E20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5" w:tplc="DEF8679E">
      <w:numFmt w:val="bullet"/>
      <w:lvlText w:val="•"/>
      <w:lvlJc w:val="left"/>
      <w:pPr>
        <w:ind w:left="6480" w:hanging="360"/>
      </w:pPr>
      <w:rPr>
        <w:rFonts w:hint="default"/>
        <w:lang w:val="en-US" w:eastAsia="en-US" w:bidi="ar-SA"/>
      </w:rPr>
    </w:lvl>
    <w:lvl w:ilvl="6" w:tplc="ACFA71EA">
      <w:numFmt w:val="bullet"/>
      <w:lvlText w:val="•"/>
      <w:lvlJc w:val="left"/>
      <w:pPr>
        <w:ind w:left="7536" w:hanging="360"/>
      </w:pPr>
      <w:rPr>
        <w:rFonts w:hint="default"/>
        <w:lang w:val="en-US" w:eastAsia="en-US" w:bidi="ar-SA"/>
      </w:rPr>
    </w:lvl>
    <w:lvl w:ilvl="7" w:tplc="A18CFC54">
      <w:numFmt w:val="bullet"/>
      <w:lvlText w:val="•"/>
      <w:lvlJc w:val="left"/>
      <w:pPr>
        <w:ind w:left="8592" w:hanging="360"/>
      </w:pPr>
      <w:rPr>
        <w:rFonts w:hint="default"/>
        <w:lang w:val="en-US" w:eastAsia="en-US" w:bidi="ar-SA"/>
      </w:rPr>
    </w:lvl>
    <w:lvl w:ilvl="8" w:tplc="A7F61DE6">
      <w:numFmt w:val="bullet"/>
      <w:lvlText w:val="•"/>
      <w:lvlJc w:val="left"/>
      <w:pPr>
        <w:ind w:left="9648" w:hanging="360"/>
      </w:pPr>
      <w:rPr>
        <w:rFonts w:hint="default"/>
        <w:lang w:val="en-US" w:eastAsia="en-US" w:bidi="ar-SA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1"/>
  </w:num>
  <w:num w:numId="5">
    <w:abstractNumId w:val="15"/>
  </w:num>
  <w:num w:numId="6">
    <w:abstractNumId w:val="17"/>
  </w:num>
  <w:num w:numId="7">
    <w:abstractNumId w:val="19"/>
  </w:num>
  <w:num w:numId="8">
    <w:abstractNumId w:val="10"/>
  </w:num>
  <w:num w:numId="9">
    <w:abstractNumId w:val="18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6"/>
  </w:num>
  <w:num w:numId="16">
    <w:abstractNumId w:val="16"/>
  </w:num>
  <w:num w:numId="17">
    <w:abstractNumId w:val="12"/>
  </w:num>
  <w:num w:numId="18">
    <w:abstractNumId w:val="0"/>
  </w:num>
  <w:num w:numId="19">
    <w:abstractNumId w:val="24"/>
  </w:num>
  <w:num w:numId="20">
    <w:abstractNumId w:val="13"/>
  </w:num>
  <w:num w:numId="21">
    <w:abstractNumId w:val="2"/>
  </w:num>
  <w:num w:numId="22">
    <w:abstractNumId w:val="14"/>
  </w:num>
  <w:num w:numId="23">
    <w:abstractNumId w:val="20"/>
  </w:num>
  <w:num w:numId="24">
    <w:abstractNumId w:val="25"/>
  </w:num>
  <w:num w:numId="25">
    <w:abstractNumId w:val="7"/>
  </w:num>
  <w:num w:numId="26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A43"/>
    <w:rsid w:val="0002615F"/>
    <w:rsid w:val="000B035E"/>
    <w:rsid w:val="000E324B"/>
    <w:rsid w:val="0010583D"/>
    <w:rsid w:val="00173428"/>
    <w:rsid w:val="0017766A"/>
    <w:rsid w:val="002357F1"/>
    <w:rsid w:val="002562C1"/>
    <w:rsid w:val="00345031"/>
    <w:rsid w:val="00353E12"/>
    <w:rsid w:val="003817E9"/>
    <w:rsid w:val="003B7D8B"/>
    <w:rsid w:val="00421429"/>
    <w:rsid w:val="00476280"/>
    <w:rsid w:val="00493924"/>
    <w:rsid w:val="004D300C"/>
    <w:rsid w:val="005724F9"/>
    <w:rsid w:val="00575EC6"/>
    <w:rsid w:val="005B61E8"/>
    <w:rsid w:val="006D3FD2"/>
    <w:rsid w:val="00754AE3"/>
    <w:rsid w:val="007E0B7B"/>
    <w:rsid w:val="00831708"/>
    <w:rsid w:val="00876269"/>
    <w:rsid w:val="008A1D15"/>
    <w:rsid w:val="008F1F1D"/>
    <w:rsid w:val="00920770"/>
    <w:rsid w:val="00942FFE"/>
    <w:rsid w:val="00A2456B"/>
    <w:rsid w:val="00A37D17"/>
    <w:rsid w:val="00A4076A"/>
    <w:rsid w:val="00AE76AD"/>
    <w:rsid w:val="00B3697E"/>
    <w:rsid w:val="00B753D2"/>
    <w:rsid w:val="00BD2F20"/>
    <w:rsid w:val="00C6328B"/>
    <w:rsid w:val="00D85599"/>
    <w:rsid w:val="00D85A43"/>
    <w:rsid w:val="00DE6EE1"/>
    <w:rsid w:val="00E06929"/>
    <w:rsid w:val="00E15645"/>
    <w:rsid w:val="00E54E74"/>
    <w:rsid w:val="00EA0C2C"/>
    <w:rsid w:val="00EC3235"/>
    <w:rsid w:val="00F96860"/>
    <w:rsid w:val="00FB60B6"/>
    <w:rsid w:val="00FE04EE"/>
    <w:rsid w:val="3D919805"/>
    <w:rsid w:val="44D80077"/>
    <w:rsid w:val="4A94A142"/>
    <w:rsid w:val="4B65E7C6"/>
    <w:rsid w:val="628CA89F"/>
    <w:rsid w:val="728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FA0D55"/>
  <w15:chartTrackingRefBased/>
  <w15:docId w15:val="{0D7C9DCD-203A-49C1-984D-7F8006C7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92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2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3D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B753D2"/>
    <w:pPr>
      <w:widowControl w:val="0"/>
      <w:autoSpaceDE w:val="0"/>
      <w:autoSpaceDN w:val="0"/>
      <w:spacing w:after="0" w:line="240" w:lineRule="auto"/>
      <w:ind w:left="480"/>
      <w:outlineLvl w:val="3"/>
    </w:pPr>
    <w:rPr>
      <w:rFonts w:ascii="Times New Roman" w:hAnsi="Times New Roman" w:eastAsia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B753D2"/>
    <w:pPr>
      <w:widowControl w:val="0"/>
      <w:autoSpaceDE w:val="0"/>
      <w:autoSpaceDN w:val="0"/>
      <w:spacing w:after="0" w:line="240" w:lineRule="auto"/>
      <w:ind w:left="480"/>
      <w:outlineLvl w:val="4"/>
    </w:pPr>
    <w:rPr>
      <w:rFonts w:ascii="Calibri" w:hAnsi="Calibri" w:eastAsia="Calibri" w:cs="Calibri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2615F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3B7D8B"/>
    <w:pPr>
      <w:widowControl w:val="0"/>
      <w:spacing w:after="0" w:line="240" w:lineRule="auto"/>
    </w:pPr>
  </w:style>
  <w:style w:type="paragraph" w:styleId="paragraph" w:customStyle="1">
    <w:name w:val="paragraph"/>
    <w:basedOn w:val="Normal"/>
    <w:rsid w:val="00A37D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37D17"/>
  </w:style>
  <w:style w:type="character" w:styleId="eop" w:customStyle="1">
    <w:name w:val="eop"/>
    <w:basedOn w:val="DefaultParagraphFont"/>
    <w:rsid w:val="00A37D17"/>
  </w:style>
  <w:style w:type="character" w:styleId="scxw255925202" w:customStyle="1">
    <w:name w:val="scxw255925202"/>
    <w:basedOn w:val="DefaultParagraphFont"/>
    <w:rsid w:val="006D3FD2"/>
  </w:style>
  <w:style w:type="character" w:styleId="contextualspellingandgrammarerror" w:customStyle="1">
    <w:name w:val="contextualspellingandgrammarerror"/>
    <w:basedOn w:val="DefaultParagraphFont"/>
    <w:rsid w:val="006D3FD2"/>
  </w:style>
  <w:style w:type="character" w:styleId="tabchar" w:customStyle="1">
    <w:name w:val="tabchar"/>
    <w:basedOn w:val="DefaultParagraphFont"/>
    <w:rsid w:val="006D3FD2"/>
  </w:style>
  <w:style w:type="character" w:styleId="Hyperlink">
    <w:name w:val="Hyperlink"/>
    <w:basedOn w:val="DefaultParagraphFont"/>
    <w:uiPriority w:val="99"/>
    <w:unhideWhenUsed/>
    <w:rsid w:val="00B3697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E0B7B"/>
    <w:rPr>
      <w:i/>
      <w:iCs/>
    </w:rPr>
  </w:style>
  <w:style w:type="character" w:styleId="Heading1Char" w:customStyle="1">
    <w:name w:val="Heading 1 Char"/>
    <w:basedOn w:val="DefaultParagraphFont"/>
    <w:link w:val="Heading1"/>
    <w:uiPriority w:val="9"/>
    <w:rsid w:val="00493924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3924"/>
    <w:pPr>
      <w:outlineLvl w:val="9"/>
    </w:pPr>
  </w:style>
  <w:style w:type="character" w:styleId="Heading2Char" w:customStyle="1">
    <w:name w:val="Heading 2 Char"/>
    <w:basedOn w:val="DefaultParagraphFont"/>
    <w:link w:val="Heading2"/>
    <w:uiPriority w:val="9"/>
    <w:rsid w:val="0049392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4939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93924"/>
    <w:pPr>
      <w:spacing w:after="100"/>
      <w:ind w:left="220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B753D2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B753D2"/>
    <w:rPr>
      <w:rFonts w:ascii="Times New Roman" w:hAnsi="Times New Roman" w:eastAsia="Times New Roman" w:cs="Times New Roman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B753D2"/>
    <w:rPr>
      <w:rFonts w:ascii="Calibri" w:hAnsi="Calibri" w:eastAsia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B753D2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</w:rPr>
  </w:style>
  <w:style w:type="character" w:styleId="BodyTextChar" w:customStyle="1">
    <w:name w:val="Body Text Char"/>
    <w:basedOn w:val="DefaultParagraphFont"/>
    <w:link w:val="BodyText"/>
    <w:uiPriority w:val="1"/>
    <w:rsid w:val="00B753D2"/>
    <w:rPr>
      <w:rFonts w:ascii="Calibri" w:hAnsi="Calibri" w:eastAsia="Calibri" w:cs="Calibri"/>
    </w:rPr>
  </w:style>
  <w:style w:type="paragraph" w:styleId="Title">
    <w:name w:val="Title"/>
    <w:basedOn w:val="Normal"/>
    <w:link w:val="TitleChar"/>
    <w:uiPriority w:val="1"/>
    <w:qFormat/>
    <w:rsid w:val="00B753D2"/>
    <w:pPr>
      <w:widowControl w:val="0"/>
      <w:autoSpaceDE w:val="0"/>
      <w:autoSpaceDN w:val="0"/>
      <w:spacing w:before="100" w:after="0" w:line="240" w:lineRule="auto"/>
      <w:ind w:left="1415" w:right="1306" w:firstLine="925"/>
    </w:pPr>
    <w:rPr>
      <w:rFonts w:ascii="Gill Sans MT" w:hAnsi="Gill Sans MT" w:eastAsia="Gill Sans MT" w:cs="Gill Sans MT"/>
      <w:b/>
      <w:bCs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B753D2"/>
    <w:rPr>
      <w:rFonts w:ascii="Gill Sans MT" w:hAnsi="Gill Sans MT" w:eastAsia="Gill Sans MT" w:cs="Gill Sans MT"/>
      <w:b/>
      <w:bCs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753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753D2"/>
  </w:style>
  <w:style w:type="paragraph" w:styleId="Footer">
    <w:name w:val="footer"/>
    <w:basedOn w:val="Normal"/>
    <w:link w:val="FooterChar"/>
    <w:uiPriority w:val="99"/>
    <w:unhideWhenUsed/>
    <w:rsid w:val="00B753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753D2"/>
  </w:style>
  <w:style w:type="table" w:styleId="TableGrid">
    <w:name w:val="Table Grid"/>
    <w:basedOn w:val="TableNormal"/>
    <w:uiPriority w:val="39"/>
    <w:rsid w:val="0010583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0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6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0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Tufts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Behling, Kirsten</dc:creator>
  <keywords/>
  <dc:description/>
  <lastModifiedBy>Eileen Bellemore</lastModifiedBy>
  <revision>4</revision>
  <dcterms:created xsi:type="dcterms:W3CDTF">2022-09-09T18:32:00.0000000Z</dcterms:created>
  <dcterms:modified xsi:type="dcterms:W3CDTF">2022-09-21T22:59:13.4871380Z</dcterms:modified>
</coreProperties>
</file>