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18EE" w:rsidR="00935E46" w:rsidP="33528494" w:rsidRDefault="41F63FBF" w14:paraId="1B3B1B9C" w14:textId="35C525AA" w14:noSpellErr="1">
      <w:pPr>
        <w:pStyle w:val="Heading1"/>
        <w:jc w:val="center"/>
        <w:rPr>
          <w:rFonts w:ascii="Calibri Light" w:hAnsi="Calibri Light" w:eastAsia="Calibri Light" w:cs="Calibri Light" w:asciiTheme="majorAscii" w:hAnsiTheme="majorAscii" w:eastAsiaTheme="majorAscii" w:cstheme="majorAscii"/>
          <w:b w:val="1"/>
          <w:bCs w:val="1"/>
          <w:sz w:val="32"/>
          <w:szCs w:val="32"/>
        </w:rPr>
      </w:pPr>
      <w:r w:rsidRPr="33528494" w:rsidR="33528494">
        <w:rPr>
          <w:rFonts w:ascii="Calibri Light" w:hAnsi="Calibri Light" w:eastAsia="Calibri Light" w:cs="Calibri Light" w:asciiTheme="majorAscii" w:hAnsiTheme="majorAscii" w:eastAsiaTheme="majorAscii" w:cstheme="majorAscii"/>
          <w:sz w:val="32"/>
          <w:szCs w:val="32"/>
        </w:rPr>
        <w:t>Event Accessibility Checklist</w:t>
      </w:r>
    </w:p>
    <w:p w:rsidR="00CC18EE" w:rsidP="050E631B" w:rsidRDefault="00CC18EE" w14:paraId="0E2DF6F4" w14:textId="77777777">
      <w:pPr>
        <w:pStyle w:val="BodyText"/>
        <w:spacing w:line="360" w:lineRule="auto"/>
        <w:jc w:val="left"/>
        <w:rPr>
          <w:rFonts w:asciiTheme="minorHAnsi" w:hAnsiTheme="minorHAnsi" w:eastAsiaTheme="minorEastAsia" w:cstheme="minorBidi"/>
          <w:i/>
          <w:iCs/>
          <w:sz w:val="22"/>
          <w:szCs w:val="22"/>
        </w:rPr>
      </w:pPr>
    </w:p>
    <w:p w:rsidR="00CC18EE" w:rsidP="050E631B" w:rsidRDefault="050E631B" w14:paraId="1C0C945D" w14:textId="6B89E325">
      <w:pPr>
        <w:pStyle w:val="BodyText"/>
        <w:spacing w:line="360" w:lineRule="auto"/>
        <w:jc w:val="left"/>
        <w:rPr>
          <w:rFonts w:asciiTheme="minorHAnsi" w:hAnsiTheme="minorHAnsi" w:eastAsiaTheme="minorEastAsia" w:cstheme="minorBidi"/>
          <w:i/>
          <w:iCs/>
          <w:sz w:val="22"/>
          <w:szCs w:val="22"/>
        </w:rPr>
      </w:pPr>
      <w:r w:rsidRPr="050E631B">
        <w:rPr>
          <w:rFonts w:asciiTheme="minorHAnsi" w:hAnsiTheme="minorHAnsi" w:eastAsiaTheme="minorEastAsia" w:cstheme="minorBidi"/>
          <w:i/>
          <w:iCs/>
          <w:sz w:val="22"/>
          <w:szCs w:val="22"/>
        </w:rPr>
        <w:t xml:space="preserve">This checklist is designed to be shared widely across your institution. We encourage you to customize it to meet the needs of your institution. </w:t>
      </w:r>
      <w:r w:rsidR="00CC18EE">
        <w:rPr>
          <w:rFonts w:asciiTheme="minorHAnsi" w:hAnsiTheme="minorHAnsi" w:eastAsiaTheme="minorEastAsia" w:cstheme="minorBidi"/>
          <w:i/>
          <w:iCs/>
          <w:sz w:val="22"/>
          <w:szCs w:val="22"/>
        </w:rPr>
        <w:t xml:space="preserve">It can be shared with any department that offers programming or events. </w:t>
      </w:r>
    </w:p>
    <w:p w:rsidR="00CC18EE" w:rsidRDefault="00CC18EE" w14:paraId="64A0217C" w14:textId="77777777">
      <w:pPr>
        <w:rPr>
          <w:rFonts w:asciiTheme="minorHAnsi" w:hAnsiTheme="minorHAnsi" w:eastAsiaTheme="minorEastAsia" w:cstheme="minorBidi"/>
          <w:i/>
          <w:iCs/>
          <w:sz w:val="22"/>
          <w:szCs w:val="22"/>
        </w:rPr>
      </w:pPr>
      <w:r>
        <w:rPr>
          <w:rFonts w:asciiTheme="minorHAnsi" w:hAnsiTheme="minorHAnsi" w:eastAsiaTheme="minorEastAsia" w:cstheme="minorBidi"/>
          <w:i/>
          <w:iCs/>
          <w:sz w:val="22"/>
          <w:szCs w:val="22"/>
        </w:rPr>
        <w:br w:type="page"/>
      </w:r>
    </w:p>
    <w:p w:rsidRPr="000E38BE" w:rsidR="009C0908" w:rsidP="050E631B" w:rsidRDefault="009C0908" w14:paraId="64BAE1FA" w14:textId="77777777">
      <w:pPr>
        <w:pStyle w:val="BodyText"/>
        <w:spacing w:line="360" w:lineRule="auto"/>
        <w:jc w:val="left"/>
        <w:rPr>
          <w:rFonts w:asciiTheme="minorHAnsi" w:hAnsiTheme="minorHAnsi" w:eastAsiaTheme="minorEastAsia" w:cstheme="minorBidi"/>
          <w:i/>
          <w:iCs/>
          <w:sz w:val="22"/>
          <w:szCs w:val="22"/>
        </w:rPr>
      </w:pPr>
    </w:p>
    <w:tbl>
      <w:tblPr>
        <w:tblW w:w="109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0"/>
        <w:gridCol w:w="1350"/>
      </w:tblGrid>
      <w:tr w:rsidRPr="000E38BE" w:rsidR="00621EBA" w:rsidTr="41F63FBF" w14:paraId="3A6532DC" w14:textId="77777777">
        <w:tc>
          <w:tcPr>
            <w:tcW w:w="9630" w:type="dxa"/>
            <w:shd w:val="clear" w:color="auto" w:fill="E7E6E6" w:themeFill="background2"/>
          </w:tcPr>
          <w:p w:rsidRPr="000E38BE" w:rsidR="001F362C" w:rsidP="050E631B" w:rsidRDefault="050E631B" w14:paraId="74D487FB" w14:textId="4FB26FB0">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Accessibility Guidelines</w:t>
            </w:r>
          </w:p>
        </w:tc>
        <w:tc>
          <w:tcPr>
            <w:tcW w:w="1350" w:type="dxa"/>
            <w:shd w:val="clear" w:color="auto" w:fill="E7E6E6" w:themeFill="background2"/>
          </w:tcPr>
          <w:p w:rsidRPr="000E38BE" w:rsidR="000D1734" w:rsidP="050E631B" w:rsidRDefault="050E631B" w14:paraId="371EF9E2" w14:textId="1AD2B4E2">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Completed</w:t>
            </w:r>
          </w:p>
        </w:tc>
      </w:tr>
      <w:tr w:rsidRPr="000E38BE" w:rsidR="00621EBA" w:rsidTr="41F63FBF" w14:paraId="5D1A4585" w14:textId="77777777">
        <w:tc>
          <w:tcPr>
            <w:tcW w:w="10980" w:type="dxa"/>
            <w:gridSpan w:val="2"/>
            <w:shd w:val="clear" w:color="auto" w:fill="F2F2F2" w:themeFill="background1" w:themeFillShade="F2"/>
          </w:tcPr>
          <w:p w:rsidRPr="000E38BE" w:rsidR="000D1734" w:rsidP="050E631B" w:rsidRDefault="050E631B" w14:paraId="157C501E" w14:textId="10871568">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Promoting Inclusive Events and Arranging for Accommodations</w:t>
            </w:r>
          </w:p>
        </w:tc>
      </w:tr>
      <w:tr w:rsidRPr="000E38BE" w:rsidR="00621EBA" w:rsidTr="41F63FBF" w14:paraId="6B30AFFD" w14:textId="77777777">
        <w:tc>
          <w:tcPr>
            <w:tcW w:w="9630" w:type="dxa"/>
            <w:shd w:val="clear" w:color="auto" w:fill="auto"/>
          </w:tcPr>
          <w:p w:rsidRPr="00885AF1" w:rsidR="009C0908" w:rsidP="050E631B" w:rsidRDefault="050E631B" w14:paraId="53E9E91D" w14:textId="50BF71CA">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Give ample notice for your upcoming event (two weeks or more).</w:t>
            </w:r>
          </w:p>
        </w:tc>
        <w:tc>
          <w:tcPr>
            <w:tcW w:w="1350" w:type="dxa"/>
            <w:shd w:val="clear" w:color="auto" w:fill="auto"/>
          </w:tcPr>
          <w:p w:rsidRPr="000E38BE" w:rsidR="009C0908" w:rsidP="050E631B" w:rsidRDefault="009C0908" w14:paraId="4FA0E9A8"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69BE9FA" w14:textId="77777777">
        <w:tc>
          <w:tcPr>
            <w:tcW w:w="9630" w:type="dxa"/>
            <w:shd w:val="clear" w:color="auto" w:fill="auto"/>
          </w:tcPr>
          <w:p w:rsidRPr="00885AF1" w:rsidR="009C0908" w:rsidP="050E631B" w:rsidRDefault="050E631B" w14:paraId="45DC7492" w14:textId="5B7D3570">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Advertise the event both digitally and through a paper format. </w:t>
            </w:r>
          </w:p>
        </w:tc>
        <w:tc>
          <w:tcPr>
            <w:tcW w:w="1350" w:type="dxa"/>
            <w:shd w:val="clear" w:color="auto" w:fill="auto"/>
          </w:tcPr>
          <w:p w:rsidRPr="000E38BE" w:rsidR="009C0908" w:rsidP="050E631B" w:rsidRDefault="009C0908" w14:paraId="3570E207"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62A20E4" w14:textId="77777777">
        <w:tc>
          <w:tcPr>
            <w:tcW w:w="9630" w:type="dxa"/>
            <w:shd w:val="clear" w:color="auto" w:fill="auto"/>
          </w:tcPr>
          <w:p w:rsidRPr="00885AF1" w:rsidR="009C0908" w:rsidP="050E631B" w:rsidRDefault="050E631B" w14:paraId="666C07F1" w14:textId="6D77E878">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Keep hashtags to under 40 characters.</w:t>
            </w:r>
          </w:p>
        </w:tc>
        <w:tc>
          <w:tcPr>
            <w:tcW w:w="1350" w:type="dxa"/>
            <w:shd w:val="clear" w:color="auto" w:fill="auto"/>
          </w:tcPr>
          <w:p w:rsidRPr="000E38BE" w:rsidR="009C0908" w:rsidP="050E631B" w:rsidRDefault="009C0908" w14:paraId="5979868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5B0C43A2" w14:textId="77777777">
        <w:tc>
          <w:tcPr>
            <w:tcW w:w="9630" w:type="dxa"/>
            <w:shd w:val="clear" w:color="auto" w:fill="auto"/>
          </w:tcPr>
          <w:p w:rsidRPr="00885AF1" w:rsidR="009C0908" w:rsidP="050E631B" w:rsidRDefault="050E631B" w14:paraId="393C8160" w14:textId="2C1E3B2E">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Make sure hashtags should be specific to the event (easily understandable). </w:t>
            </w:r>
          </w:p>
        </w:tc>
        <w:tc>
          <w:tcPr>
            <w:tcW w:w="1350" w:type="dxa"/>
            <w:shd w:val="clear" w:color="auto" w:fill="auto"/>
          </w:tcPr>
          <w:p w:rsidRPr="000E38BE" w:rsidR="009C0908" w:rsidP="050E631B" w:rsidRDefault="009C0908" w14:paraId="613C22B4"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682E262" w14:textId="77777777">
        <w:tc>
          <w:tcPr>
            <w:tcW w:w="9630" w:type="dxa"/>
            <w:shd w:val="clear" w:color="auto" w:fill="auto"/>
          </w:tcPr>
          <w:p w:rsidRPr="00885AF1" w:rsidR="009C0908" w:rsidP="050E631B" w:rsidRDefault="050E631B" w14:paraId="008B7B71" w14:textId="1ED129A8">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Capitalize the first letter of every word in your hashtag (#DisabilityAwareness).</w:t>
            </w:r>
          </w:p>
        </w:tc>
        <w:tc>
          <w:tcPr>
            <w:tcW w:w="1350" w:type="dxa"/>
            <w:shd w:val="clear" w:color="auto" w:fill="auto"/>
          </w:tcPr>
          <w:p w:rsidRPr="000E38BE" w:rsidR="009C0908" w:rsidP="050E631B" w:rsidRDefault="009C0908" w14:paraId="020B4C83"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5056A00" w14:textId="77777777">
        <w:tc>
          <w:tcPr>
            <w:tcW w:w="9630" w:type="dxa"/>
            <w:shd w:val="clear" w:color="auto" w:fill="auto"/>
          </w:tcPr>
          <w:p w:rsidRPr="00885AF1" w:rsidR="000D1734" w:rsidP="050E631B" w:rsidRDefault="009C0908" w14:paraId="505DF4FC" w14:textId="5937D29E">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Marketing</w:t>
            </w:r>
            <w:r w:rsidRPr="050E631B">
              <w:rPr>
                <w:rFonts w:asciiTheme="minorHAnsi" w:hAnsiTheme="minorHAnsi" w:eastAsiaTheme="minorEastAsia" w:cstheme="minorBidi"/>
                <w:spacing w:val="-3"/>
                <w:sz w:val="22"/>
                <w:szCs w:val="22"/>
              </w:rPr>
              <w:t xml:space="preserve"> </w:t>
            </w:r>
            <w:r w:rsidRPr="050E631B">
              <w:rPr>
                <w:rFonts w:asciiTheme="minorHAnsi" w:hAnsiTheme="minorHAnsi" w:eastAsiaTheme="minorEastAsia" w:cstheme="minorBidi"/>
                <w:sz w:val="22"/>
                <w:szCs w:val="22"/>
              </w:rPr>
              <w:t>materials</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posted</w:t>
            </w:r>
            <w:r w:rsidRPr="050E631B">
              <w:rPr>
                <w:rFonts w:asciiTheme="minorHAnsi" w:hAnsiTheme="minorHAnsi" w:eastAsiaTheme="minorEastAsia" w:cstheme="minorBidi"/>
                <w:spacing w:val="-4"/>
                <w:sz w:val="22"/>
                <w:szCs w:val="22"/>
              </w:rPr>
              <w:t xml:space="preserve"> </w:t>
            </w:r>
            <w:r w:rsidRPr="050E631B">
              <w:rPr>
                <w:rFonts w:asciiTheme="minorHAnsi" w:hAnsiTheme="minorHAnsi" w:eastAsiaTheme="minorEastAsia" w:cstheme="minorBidi"/>
                <w:sz w:val="22"/>
                <w:szCs w:val="22"/>
              </w:rPr>
              <w:t>online</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should</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use</w:t>
            </w:r>
            <w:r w:rsidRPr="050E631B">
              <w:rPr>
                <w:rFonts w:asciiTheme="minorHAnsi" w:hAnsiTheme="minorHAnsi" w:eastAsiaTheme="minorEastAsia" w:cstheme="minorBidi"/>
                <w:spacing w:val="-4"/>
                <w:sz w:val="22"/>
                <w:szCs w:val="22"/>
              </w:rPr>
              <w:t xml:space="preserve"> </w:t>
            </w:r>
            <w:r w:rsidRPr="050E631B">
              <w:rPr>
                <w:rFonts w:asciiTheme="minorHAnsi" w:hAnsiTheme="minorHAnsi" w:eastAsiaTheme="minorEastAsia" w:cstheme="minorBidi"/>
                <w:sz w:val="22"/>
                <w:szCs w:val="22"/>
              </w:rPr>
              <w:t>a</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sans</w:t>
            </w:r>
            <w:r w:rsidRPr="050E631B">
              <w:rPr>
                <w:rFonts w:asciiTheme="minorHAnsi" w:hAnsiTheme="minorHAnsi" w:eastAsiaTheme="minorEastAsia" w:cstheme="minorBidi"/>
                <w:spacing w:val="-5"/>
                <w:sz w:val="22"/>
                <w:szCs w:val="22"/>
              </w:rPr>
              <w:t xml:space="preserve"> </w:t>
            </w:r>
            <w:r w:rsidRPr="050E631B">
              <w:rPr>
                <w:rFonts w:asciiTheme="minorHAnsi" w:hAnsiTheme="minorHAnsi" w:eastAsiaTheme="minorEastAsia" w:cstheme="minorBidi"/>
                <w:sz w:val="22"/>
                <w:szCs w:val="22"/>
              </w:rPr>
              <w:t>serif</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font</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(e.g.:</w:t>
            </w:r>
            <w:r w:rsidRPr="050E631B">
              <w:rPr>
                <w:rFonts w:asciiTheme="minorHAnsi" w:hAnsiTheme="minorHAnsi" w:eastAsiaTheme="minorEastAsia" w:cstheme="minorBidi"/>
                <w:spacing w:val="-4"/>
                <w:sz w:val="22"/>
                <w:szCs w:val="22"/>
              </w:rPr>
              <w:t xml:space="preserve"> </w:t>
            </w:r>
            <w:r w:rsidRPr="050E631B">
              <w:rPr>
                <w:rFonts w:asciiTheme="minorHAnsi" w:hAnsiTheme="minorHAnsi" w:eastAsiaTheme="minorEastAsia" w:cstheme="minorBidi"/>
                <w:sz w:val="22"/>
                <w:szCs w:val="22"/>
              </w:rPr>
              <w:t>Arial,</w:t>
            </w:r>
            <w:r w:rsidRPr="050E631B">
              <w:rPr>
                <w:rFonts w:asciiTheme="minorHAnsi" w:hAnsiTheme="minorHAnsi" w:eastAsiaTheme="minorEastAsia" w:cstheme="minorBidi"/>
                <w:spacing w:val="-63"/>
                <w:sz w:val="22"/>
                <w:szCs w:val="22"/>
              </w:rPr>
              <w:t xml:space="preserve"> </w:t>
            </w:r>
            <w:r w:rsidRPr="050E631B">
              <w:rPr>
                <w:rFonts w:asciiTheme="minorHAnsi" w:hAnsiTheme="minorHAnsi" w:eastAsiaTheme="minorEastAsia" w:cstheme="minorBidi"/>
                <w:sz w:val="22"/>
                <w:szCs w:val="22"/>
              </w:rPr>
              <w:t>Calibri,</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Tahoma) that is</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no smaller than</w:t>
            </w:r>
            <w:r w:rsidRPr="050E631B">
              <w:rPr>
                <w:rFonts w:asciiTheme="minorHAnsi" w:hAnsiTheme="minorHAnsi" w:eastAsiaTheme="minorEastAsia" w:cstheme="minorBidi"/>
                <w:spacing w:val="-2"/>
                <w:sz w:val="22"/>
                <w:szCs w:val="22"/>
              </w:rPr>
              <w:t xml:space="preserve"> </w:t>
            </w:r>
            <w:r w:rsidRPr="050E631B">
              <w:rPr>
                <w:rFonts w:asciiTheme="minorHAnsi" w:hAnsiTheme="minorHAnsi" w:eastAsiaTheme="minorEastAsia" w:cstheme="minorBidi"/>
                <w:sz w:val="22"/>
                <w:szCs w:val="22"/>
              </w:rPr>
              <w:t>size</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14.</w:t>
            </w:r>
          </w:p>
        </w:tc>
        <w:tc>
          <w:tcPr>
            <w:tcW w:w="1350" w:type="dxa"/>
            <w:shd w:val="clear" w:color="auto" w:fill="auto"/>
          </w:tcPr>
          <w:p w:rsidRPr="000E38BE" w:rsidR="009C0908" w:rsidP="050E631B" w:rsidRDefault="009C0908" w14:paraId="3F8C50D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556D3315" w14:textId="77777777">
        <w:tc>
          <w:tcPr>
            <w:tcW w:w="9630" w:type="dxa"/>
            <w:shd w:val="clear" w:color="auto" w:fill="auto"/>
          </w:tcPr>
          <w:p w:rsidRPr="00885AF1" w:rsidR="009C0908" w:rsidP="050E631B" w:rsidRDefault="050E631B" w14:paraId="66338FB1" w14:textId="4D97E744">
            <w:pPr>
              <w:pStyle w:val="BodyText"/>
              <w:spacing w:line="360" w:lineRule="auto"/>
              <w:jc w:val="left"/>
              <w:rPr>
                <w:rFonts w:asciiTheme="minorHAnsi" w:hAnsiTheme="minorHAnsi" w:eastAsiaTheme="minorEastAsia" w:cstheme="minorBidi"/>
                <w:i/>
                <w:iCs/>
                <w:sz w:val="22"/>
                <w:szCs w:val="22"/>
              </w:rPr>
            </w:pPr>
            <w:r w:rsidRPr="050E631B">
              <w:rPr>
                <w:rFonts w:asciiTheme="minorHAnsi" w:hAnsiTheme="minorHAnsi" w:eastAsiaTheme="minorEastAsia" w:cstheme="minorBidi"/>
                <w:sz w:val="22"/>
                <w:szCs w:val="22"/>
              </w:rPr>
              <w:t>Make sure each image used has an alt-tag [</w:t>
            </w:r>
            <w:r w:rsidRPr="050E631B">
              <w:rPr>
                <w:rFonts w:asciiTheme="minorHAnsi" w:hAnsiTheme="minorHAnsi" w:eastAsiaTheme="minorEastAsia" w:cstheme="minorBidi"/>
                <w:i/>
                <w:iCs/>
                <w:sz w:val="22"/>
                <w:szCs w:val="22"/>
              </w:rPr>
              <w:t>click here for more information on how to do this].</w:t>
            </w:r>
          </w:p>
        </w:tc>
        <w:tc>
          <w:tcPr>
            <w:tcW w:w="1350" w:type="dxa"/>
            <w:shd w:val="clear" w:color="auto" w:fill="auto"/>
          </w:tcPr>
          <w:p w:rsidRPr="000E38BE" w:rsidR="009C0908" w:rsidP="050E631B" w:rsidRDefault="009C0908" w14:paraId="631C72CE"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F0D6A10" w14:textId="77777777">
        <w:tc>
          <w:tcPr>
            <w:tcW w:w="9630" w:type="dxa"/>
            <w:shd w:val="clear" w:color="auto" w:fill="auto"/>
          </w:tcPr>
          <w:p w:rsidRPr="000E38BE" w:rsidR="009C0908" w:rsidP="050E631B" w:rsidRDefault="050E631B" w14:paraId="64AA363E" w14:textId="77777777">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Include a statement detailing how participants can access accommodations:</w:t>
            </w:r>
          </w:p>
          <w:p w:rsidRPr="00885AF1" w:rsidR="009C0908" w:rsidP="050E631B" w:rsidRDefault="050E631B" w14:paraId="46F08401" w14:textId="578FFCCF">
            <w:pPr>
              <w:pStyle w:val="BodyText"/>
              <w:spacing w:line="360" w:lineRule="auto"/>
              <w:ind w:left="360"/>
              <w:jc w:val="left"/>
              <w:rPr>
                <w:rFonts w:asciiTheme="minorHAnsi" w:hAnsiTheme="minorHAnsi" w:eastAsiaTheme="minorEastAsia" w:cstheme="minorBidi"/>
                <w:i/>
                <w:iCs/>
                <w:sz w:val="22"/>
                <w:szCs w:val="22"/>
              </w:rPr>
            </w:pPr>
            <w:r w:rsidRPr="050E631B">
              <w:rPr>
                <w:rFonts w:asciiTheme="minorHAnsi" w:hAnsiTheme="minorHAnsi" w:eastAsiaTheme="minorEastAsia" w:cstheme="minorBidi"/>
                <w:i/>
                <w:iCs/>
                <w:sz w:val="22"/>
                <w:szCs w:val="22"/>
              </w:rPr>
              <w:t>If you have questions concerning access or wish to request a disability-related accommodation, please contact</w:t>
            </w:r>
            <w:r w:rsidRPr="050E631B">
              <w:rPr>
                <w:rFonts w:asciiTheme="minorHAnsi" w:hAnsiTheme="minorHAnsi" w:eastAsiaTheme="minorEastAsia" w:cstheme="minorBidi"/>
                <w:sz w:val="22"/>
                <w:szCs w:val="22"/>
              </w:rPr>
              <w:t xml:space="preserve"> [</w:t>
            </w:r>
            <w:r w:rsidRPr="050E631B">
              <w:rPr>
                <w:rFonts w:asciiTheme="minorHAnsi" w:hAnsiTheme="minorHAnsi" w:eastAsiaTheme="minorEastAsia" w:cstheme="minorBidi"/>
                <w:i/>
                <w:iCs/>
                <w:sz w:val="22"/>
                <w:szCs w:val="22"/>
              </w:rPr>
              <w:t>name and email address of contact person from your club/organization] [number of days].</w:t>
            </w:r>
          </w:p>
        </w:tc>
        <w:tc>
          <w:tcPr>
            <w:tcW w:w="1350" w:type="dxa"/>
            <w:shd w:val="clear" w:color="auto" w:fill="auto"/>
          </w:tcPr>
          <w:p w:rsidRPr="000E38BE" w:rsidR="009C0908" w:rsidP="050E631B" w:rsidRDefault="009C0908" w14:paraId="1405013E"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7872FB5A" w14:textId="77777777">
        <w:tc>
          <w:tcPr>
            <w:tcW w:w="10980" w:type="dxa"/>
            <w:gridSpan w:val="2"/>
            <w:shd w:val="clear" w:color="auto" w:fill="F2F2F2" w:themeFill="background1" w:themeFillShade="F2"/>
          </w:tcPr>
          <w:p w:rsidRPr="00885AF1" w:rsidR="000D1734" w:rsidP="050E631B" w:rsidRDefault="050E631B" w14:paraId="0DC923E7" w14:textId="49E27A9F">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Registration Information</w:t>
            </w:r>
          </w:p>
        </w:tc>
      </w:tr>
      <w:tr w:rsidRPr="000E38BE" w:rsidR="00621EBA" w:rsidTr="41F63FBF" w14:paraId="785BCA5D" w14:textId="77777777">
        <w:tc>
          <w:tcPr>
            <w:tcW w:w="9630" w:type="dxa"/>
            <w:shd w:val="clear" w:color="auto" w:fill="auto"/>
          </w:tcPr>
          <w:p w:rsidRPr="000E38BE" w:rsidR="00D3644D" w:rsidP="050E631B" w:rsidRDefault="050E631B" w14:paraId="0726D8B5" w14:textId="29CE49FF">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For registration forms, whether printed or online, include a statement like the one below: </w:t>
            </w:r>
          </w:p>
          <w:p w:rsidRPr="00885AF1" w:rsidR="009C0908" w:rsidP="050E631B" w:rsidRDefault="050E631B" w14:paraId="6E21B2DD" w14:textId="294D02FC">
            <w:pPr>
              <w:pStyle w:val="BodyText"/>
              <w:spacing w:line="360" w:lineRule="auto"/>
              <w:ind w:left="360"/>
              <w:jc w:val="left"/>
              <w:rPr>
                <w:rFonts w:asciiTheme="minorHAnsi" w:hAnsiTheme="minorHAnsi" w:eastAsiaTheme="minorEastAsia" w:cstheme="minorBidi"/>
                <w:i/>
                <w:iCs/>
                <w:sz w:val="22"/>
                <w:szCs w:val="22"/>
              </w:rPr>
            </w:pPr>
            <w:r w:rsidRPr="050E631B">
              <w:rPr>
                <w:rFonts w:asciiTheme="minorHAnsi" w:hAnsiTheme="minorHAnsi" w:eastAsiaTheme="minorEastAsia" w:cstheme="minorBidi"/>
                <w:i/>
                <w:iCs/>
                <w:sz w:val="22"/>
                <w:szCs w:val="22"/>
              </w:rPr>
              <w:t>Please describe any disability-related accommodations that will facilitate your full participation in this [event name], such as Sign Language interpreting, Braille or electronic text, dietary requirements, etc. Someone from the organizing department will be in touch shortly to review your request.</w:t>
            </w:r>
          </w:p>
        </w:tc>
        <w:tc>
          <w:tcPr>
            <w:tcW w:w="1350" w:type="dxa"/>
            <w:shd w:val="clear" w:color="auto" w:fill="auto"/>
          </w:tcPr>
          <w:p w:rsidRPr="000E38BE" w:rsidR="009C0908" w:rsidP="050E631B" w:rsidRDefault="009C0908" w14:paraId="1DD7BC34"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9915F41" w14:textId="77777777">
        <w:tc>
          <w:tcPr>
            <w:tcW w:w="9630" w:type="dxa"/>
            <w:shd w:val="clear" w:color="auto" w:fill="auto"/>
          </w:tcPr>
          <w:p w:rsidRPr="00885AF1" w:rsidR="009C0908" w:rsidP="050E631B" w:rsidRDefault="050E631B" w14:paraId="746F49D1" w14:textId="0A784CF9">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Follow up with people who request accommodations to inform them of the types of accommodations available. The cost of accommodating participants should fall on the office hosting the event. </w:t>
            </w:r>
          </w:p>
        </w:tc>
        <w:tc>
          <w:tcPr>
            <w:tcW w:w="1350" w:type="dxa"/>
            <w:shd w:val="clear" w:color="auto" w:fill="auto"/>
          </w:tcPr>
          <w:p w:rsidRPr="000E38BE" w:rsidR="009C0908" w:rsidP="050E631B" w:rsidRDefault="009C0908" w14:paraId="6C6FD6D3"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AE09469" w14:textId="77777777">
        <w:tc>
          <w:tcPr>
            <w:tcW w:w="10980" w:type="dxa"/>
            <w:gridSpan w:val="2"/>
            <w:shd w:val="clear" w:color="auto" w:fill="F2F2F2" w:themeFill="background1" w:themeFillShade="F2"/>
          </w:tcPr>
          <w:p w:rsidRPr="000E38BE" w:rsidR="000D1734" w:rsidP="050E631B" w:rsidRDefault="050E631B" w14:paraId="11B94033" w14:textId="442DB49D">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Getting to and Setting Up Your Space</w:t>
            </w:r>
          </w:p>
        </w:tc>
      </w:tr>
      <w:tr w:rsidRPr="000E38BE" w:rsidR="00621EBA" w:rsidTr="41F63FBF" w14:paraId="2ABBDB30" w14:textId="77777777">
        <w:tc>
          <w:tcPr>
            <w:tcW w:w="9630" w:type="dxa"/>
            <w:shd w:val="clear" w:color="auto" w:fill="auto"/>
          </w:tcPr>
          <w:p w:rsidRPr="00885AF1" w:rsidR="001F362C" w:rsidP="050E631B" w:rsidRDefault="050E631B" w14:paraId="1E184D94" w14:textId="2876C1CE">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Check ahead to see how many and where the accessible parking spots are. [</w:t>
            </w:r>
            <w:r w:rsidRPr="050E631B">
              <w:rPr>
                <w:rFonts w:asciiTheme="minorHAnsi" w:hAnsiTheme="minorHAnsi" w:eastAsiaTheme="minorEastAsia" w:cstheme="minorBidi"/>
                <w:i/>
                <w:iCs/>
                <w:sz w:val="22"/>
                <w:szCs w:val="22"/>
              </w:rPr>
              <w:t>link to a list of accessible parking spaces at your institution if available</w:t>
            </w:r>
            <w:r w:rsidRPr="050E631B">
              <w:rPr>
                <w:rFonts w:asciiTheme="minorHAnsi" w:hAnsiTheme="minorHAnsi" w:eastAsiaTheme="minorEastAsia" w:cstheme="minorBidi"/>
                <w:sz w:val="22"/>
                <w:szCs w:val="22"/>
              </w:rPr>
              <w:t>].</w:t>
            </w:r>
          </w:p>
        </w:tc>
        <w:tc>
          <w:tcPr>
            <w:tcW w:w="1350" w:type="dxa"/>
            <w:shd w:val="clear" w:color="auto" w:fill="auto"/>
          </w:tcPr>
          <w:p w:rsidRPr="000E38BE" w:rsidR="00D3644D" w:rsidP="050E631B" w:rsidRDefault="00D3644D" w14:paraId="2564E54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8BFE747" w14:textId="77777777">
        <w:tc>
          <w:tcPr>
            <w:tcW w:w="9630" w:type="dxa"/>
            <w:shd w:val="clear" w:color="auto" w:fill="auto"/>
          </w:tcPr>
          <w:p w:rsidRPr="00885AF1" w:rsidR="00D3644D" w:rsidP="050E631B" w:rsidRDefault="050E631B" w14:paraId="1CB62B36" w14:textId="6EF5BC59">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Make sure that wheelchair access is available at the main entrance – or post clear, legible signs at the main entrance showing alternative, safe, and accessible entrances.</w:t>
            </w:r>
          </w:p>
        </w:tc>
        <w:tc>
          <w:tcPr>
            <w:tcW w:w="1350" w:type="dxa"/>
            <w:shd w:val="clear" w:color="auto" w:fill="auto"/>
          </w:tcPr>
          <w:p w:rsidRPr="000E38BE" w:rsidR="00D3644D" w:rsidP="050E631B" w:rsidRDefault="00D3644D" w14:paraId="13A47F9A"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7D610A8" w14:textId="77777777">
        <w:tc>
          <w:tcPr>
            <w:tcW w:w="9630" w:type="dxa"/>
            <w:shd w:val="clear" w:color="auto" w:fill="auto"/>
          </w:tcPr>
          <w:p w:rsidRPr="00885AF1" w:rsidR="00D3644D" w:rsidP="050E631B" w:rsidRDefault="050E631B" w14:paraId="4D900731" w14:textId="64478B3B">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Make sure individuals with a disability can reach all areas used at your event independently or with assistance from volunteers (e.g., the registration desk, auditorium, breakaway rooms, stage, bathrooms, etc.).</w:t>
            </w:r>
          </w:p>
        </w:tc>
        <w:tc>
          <w:tcPr>
            <w:tcW w:w="1350" w:type="dxa"/>
            <w:shd w:val="clear" w:color="auto" w:fill="auto"/>
          </w:tcPr>
          <w:p w:rsidRPr="000E38BE" w:rsidR="00D3644D" w:rsidP="050E631B" w:rsidRDefault="00D3644D" w14:paraId="2970CF86"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3B1F0F02" w14:textId="77777777">
        <w:tc>
          <w:tcPr>
            <w:tcW w:w="9630" w:type="dxa"/>
            <w:shd w:val="clear" w:color="auto" w:fill="auto"/>
          </w:tcPr>
          <w:p w:rsidRPr="00885AF1" w:rsidR="00D3644D" w:rsidP="050E631B" w:rsidRDefault="050E631B" w14:paraId="4095188F" w14:textId="27B53BAA">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lastRenderedPageBreak/>
              <w:t xml:space="preserve">Know the emergency evacuation procedures of the venue for which you are hosting the event. Ask and note what the exit procedure is for people with disabilities. </w:t>
            </w:r>
          </w:p>
        </w:tc>
        <w:tc>
          <w:tcPr>
            <w:tcW w:w="1350" w:type="dxa"/>
            <w:shd w:val="clear" w:color="auto" w:fill="auto"/>
          </w:tcPr>
          <w:p w:rsidRPr="000E38BE" w:rsidR="00D3644D" w:rsidP="050E631B" w:rsidRDefault="00D3644D" w14:paraId="32DBF3A7"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6521ED6" w14:textId="77777777">
        <w:tc>
          <w:tcPr>
            <w:tcW w:w="9630" w:type="dxa"/>
            <w:shd w:val="clear" w:color="auto" w:fill="auto"/>
          </w:tcPr>
          <w:p w:rsidRPr="00885AF1" w:rsidR="00D3644D" w:rsidP="050E631B" w:rsidRDefault="050E631B" w14:paraId="318F8230" w14:textId="6EBEAB71">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Create a designated rest space. This is a space largely free of stimuli (loud noises, bright lights, lots of furniture) where participants can go to rest for a few minutes. It should be well advertised. </w:t>
            </w:r>
          </w:p>
        </w:tc>
        <w:tc>
          <w:tcPr>
            <w:tcW w:w="1350" w:type="dxa"/>
            <w:shd w:val="clear" w:color="auto" w:fill="auto"/>
          </w:tcPr>
          <w:p w:rsidRPr="000E38BE" w:rsidR="00D3644D" w:rsidP="050E631B" w:rsidRDefault="00D3644D" w14:paraId="698249B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900116F" w14:textId="77777777">
        <w:tc>
          <w:tcPr>
            <w:tcW w:w="10980" w:type="dxa"/>
            <w:gridSpan w:val="2"/>
            <w:shd w:val="clear" w:color="auto" w:fill="F2F2F2" w:themeFill="background1" w:themeFillShade="F2"/>
          </w:tcPr>
          <w:p w:rsidRPr="000E38BE" w:rsidR="00D3644D" w:rsidP="050E631B" w:rsidRDefault="050E631B" w14:paraId="5BF389F3" w14:textId="23C40138">
            <w:pPr>
              <w:pStyle w:val="BodyText"/>
              <w:tabs>
                <w:tab w:val="left" w:pos="540"/>
              </w:tabs>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Planning the Room(s) for Your Event</w:t>
            </w:r>
          </w:p>
        </w:tc>
      </w:tr>
      <w:tr w:rsidRPr="000E38BE" w:rsidR="00621EBA" w:rsidTr="41F63FBF" w14:paraId="689A2581" w14:textId="77777777">
        <w:tc>
          <w:tcPr>
            <w:tcW w:w="9630" w:type="dxa"/>
            <w:shd w:val="clear" w:color="auto" w:fill="auto"/>
          </w:tcPr>
          <w:p w:rsidRPr="00885AF1" w:rsidR="000D1734" w:rsidP="050E631B" w:rsidRDefault="050E631B" w14:paraId="227195B3" w14:textId="316F7BDD">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Rooms should be labeled with descriptions as to what will occur in that room.</w:t>
            </w:r>
          </w:p>
        </w:tc>
        <w:tc>
          <w:tcPr>
            <w:tcW w:w="1350" w:type="dxa"/>
            <w:shd w:val="clear" w:color="auto" w:fill="auto"/>
          </w:tcPr>
          <w:p w:rsidRPr="000E38BE" w:rsidR="00D3644D" w:rsidP="050E631B" w:rsidRDefault="00D3644D" w14:paraId="7A88AE78"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49E9D5F" w14:textId="77777777">
        <w:tc>
          <w:tcPr>
            <w:tcW w:w="9630" w:type="dxa"/>
            <w:shd w:val="clear" w:color="auto" w:fill="auto"/>
          </w:tcPr>
          <w:p w:rsidRPr="00885AF1" w:rsidR="00D3644D" w:rsidP="050E631B" w:rsidRDefault="050E631B" w14:paraId="7C9DC610" w14:textId="1CEFA1CF">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Wide aisles – must be at least 36 inches.</w:t>
            </w:r>
          </w:p>
        </w:tc>
        <w:tc>
          <w:tcPr>
            <w:tcW w:w="1350" w:type="dxa"/>
            <w:shd w:val="clear" w:color="auto" w:fill="auto"/>
          </w:tcPr>
          <w:p w:rsidRPr="000E38BE" w:rsidR="00D3644D" w:rsidP="050E631B" w:rsidRDefault="00D3644D" w14:paraId="4BC44BD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0076F27" w14:textId="77777777">
        <w:tc>
          <w:tcPr>
            <w:tcW w:w="9630" w:type="dxa"/>
            <w:shd w:val="clear" w:color="auto" w:fill="auto"/>
          </w:tcPr>
          <w:p w:rsidRPr="00885AF1" w:rsidR="00D3644D" w:rsidP="050E631B" w:rsidRDefault="050E631B" w14:paraId="140821AD" w14:textId="301F317B">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Plenty of space around tables.</w:t>
            </w:r>
          </w:p>
        </w:tc>
        <w:tc>
          <w:tcPr>
            <w:tcW w:w="1350" w:type="dxa"/>
            <w:shd w:val="clear" w:color="auto" w:fill="auto"/>
          </w:tcPr>
          <w:p w:rsidRPr="000E38BE" w:rsidR="00D3644D" w:rsidP="050E631B" w:rsidRDefault="00D3644D" w14:paraId="1700AD5C"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D752D6D" w14:textId="77777777">
        <w:tc>
          <w:tcPr>
            <w:tcW w:w="9630" w:type="dxa"/>
            <w:shd w:val="clear" w:color="auto" w:fill="auto"/>
          </w:tcPr>
          <w:p w:rsidRPr="00885AF1" w:rsidR="00D3644D" w:rsidP="050E631B" w:rsidRDefault="050E631B" w14:paraId="083FDEA6" w14:textId="37BA06C3">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Good lighting and reasonably good acoustics.</w:t>
            </w:r>
          </w:p>
        </w:tc>
        <w:tc>
          <w:tcPr>
            <w:tcW w:w="1350" w:type="dxa"/>
            <w:shd w:val="clear" w:color="auto" w:fill="auto"/>
          </w:tcPr>
          <w:p w:rsidRPr="000E38BE" w:rsidR="00D3644D" w:rsidP="050E631B" w:rsidRDefault="00D3644D" w14:paraId="154D319E"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1243FC3" w14:textId="77777777">
        <w:tc>
          <w:tcPr>
            <w:tcW w:w="9630" w:type="dxa"/>
            <w:shd w:val="clear" w:color="auto" w:fill="auto"/>
          </w:tcPr>
          <w:p w:rsidRPr="00885AF1" w:rsidR="00D3644D" w:rsidP="050E631B" w:rsidRDefault="050E631B" w14:paraId="235C7CD3" w14:textId="76A240D3">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 stage/ podium/ screen that’s easily visible.</w:t>
            </w:r>
          </w:p>
        </w:tc>
        <w:tc>
          <w:tcPr>
            <w:tcW w:w="1350" w:type="dxa"/>
            <w:shd w:val="clear" w:color="auto" w:fill="auto"/>
          </w:tcPr>
          <w:p w:rsidRPr="000E38BE" w:rsidR="00D3644D" w:rsidP="050E631B" w:rsidRDefault="00D3644D" w14:paraId="2E2D7668"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A3F8E46" w14:textId="77777777">
        <w:tc>
          <w:tcPr>
            <w:tcW w:w="9630" w:type="dxa"/>
            <w:shd w:val="clear" w:color="auto" w:fill="auto"/>
          </w:tcPr>
          <w:p w:rsidRPr="000E38BE" w:rsidR="00D3644D" w:rsidP="050E631B" w:rsidRDefault="050E631B" w14:paraId="30BAAE69" w14:textId="499DE4A0">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Reserved seating in the front row people w/ hearing disabilities.</w:t>
            </w:r>
          </w:p>
        </w:tc>
        <w:tc>
          <w:tcPr>
            <w:tcW w:w="1350" w:type="dxa"/>
            <w:shd w:val="clear" w:color="auto" w:fill="auto"/>
          </w:tcPr>
          <w:p w:rsidRPr="000E38BE" w:rsidR="00D3644D" w:rsidP="050E631B" w:rsidRDefault="00D3644D" w14:paraId="04C1CF6F"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A04EE68" w14:textId="77777777">
        <w:tc>
          <w:tcPr>
            <w:tcW w:w="9630" w:type="dxa"/>
            <w:shd w:val="clear" w:color="auto" w:fill="auto"/>
          </w:tcPr>
          <w:p w:rsidRPr="000E38BE" w:rsidR="001F362C" w:rsidP="050E631B" w:rsidRDefault="050E631B" w14:paraId="1341C8B5" w14:textId="49589F46">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Make sure any videos used have the captions turned on. For information on how to caption a video, contact: [</w:t>
            </w:r>
            <w:r w:rsidRPr="050E631B">
              <w:rPr>
                <w:rFonts w:asciiTheme="minorHAnsi" w:hAnsiTheme="minorHAnsi" w:eastAsiaTheme="minorEastAsia" w:cstheme="minorBidi"/>
                <w:i/>
                <w:iCs/>
                <w:sz w:val="22"/>
                <w:szCs w:val="22"/>
              </w:rPr>
              <w:t>name of person or department that handles captions</w:t>
            </w:r>
            <w:r w:rsidRPr="050E631B">
              <w:rPr>
                <w:rFonts w:asciiTheme="minorHAnsi" w:hAnsiTheme="minorHAnsi" w:eastAsiaTheme="minorEastAsia" w:cstheme="minorBidi"/>
                <w:sz w:val="22"/>
                <w:szCs w:val="22"/>
              </w:rPr>
              <w:t>].</w:t>
            </w:r>
          </w:p>
        </w:tc>
        <w:tc>
          <w:tcPr>
            <w:tcW w:w="1350" w:type="dxa"/>
            <w:shd w:val="clear" w:color="auto" w:fill="auto"/>
          </w:tcPr>
          <w:p w:rsidRPr="000E38BE" w:rsidR="00D3644D" w:rsidP="050E631B" w:rsidRDefault="00D3644D" w14:paraId="5DBD80D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299BF8A" w14:textId="77777777">
        <w:tc>
          <w:tcPr>
            <w:tcW w:w="9630" w:type="dxa"/>
            <w:shd w:val="clear" w:color="auto" w:fill="auto"/>
          </w:tcPr>
          <w:p w:rsidRPr="000E38BE" w:rsidR="001F362C" w:rsidP="050E631B" w:rsidRDefault="00D3644D" w14:paraId="3A3AE300" w14:textId="67E30F67">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microphone</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is</w:t>
            </w:r>
            <w:r w:rsidRPr="050E631B">
              <w:rPr>
                <w:rFonts w:asciiTheme="minorHAnsi" w:hAnsiTheme="minorHAnsi" w:eastAsiaTheme="minorEastAsia" w:cstheme="minorBidi"/>
                <w:spacing w:val="-3"/>
                <w:sz w:val="22"/>
                <w:szCs w:val="22"/>
              </w:rPr>
              <w:t xml:space="preserve"> </w:t>
            </w:r>
            <w:r w:rsidRPr="050E631B">
              <w:rPr>
                <w:rFonts w:asciiTheme="minorHAnsi" w:hAnsiTheme="minorHAnsi" w:eastAsiaTheme="minorEastAsia" w:cstheme="minorBidi"/>
                <w:sz w:val="22"/>
                <w:szCs w:val="22"/>
              </w:rPr>
              <w:t>provided</w:t>
            </w:r>
            <w:r w:rsidRPr="050E631B">
              <w:rPr>
                <w:rFonts w:asciiTheme="minorHAnsi" w:hAnsiTheme="minorHAnsi" w:eastAsiaTheme="minorEastAsia" w:cstheme="minorBidi"/>
                <w:spacing w:val="-3"/>
                <w:sz w:val="22"/>
                <w:szCs w:val="22"/>
              </w:rPr>
              <w:t xml:space="preserve"> </w:t>
            </w:r>
            <w:r w:rsidRPr="050E631B">
              <w:rPr>
                <w:rFonts w:asciiTheme="minorHAnsi" w:hAnsiTheme="minorHAnsi" w:eastAsiaTheme="minorEastAsia" w:cstheme="minorBidi"/>
                <w:sz w:val="22"/>
                <w:szCs w:val="22"/>
              </w:rPr>
              <w:t>for</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presenters</w:t>
            </w:r>
            <w:r w:rsidRPr="050E631B">
              <w:rPr>
                <w:rFonts w:asciiTheme="minorHAnsi" w:hAnsiTheme="minorHAnsi" w:eastAsiaTheme="minorEastAsia" w:cstheme="minorBidi"/>
                <w:spacing w:val="-1"/>
                <w:sz w:val="22"/>
                <w:szCs w:val="22"/>
              </w:rPr>
              <w:t xml:space="preserve"> </w:t>
            </w:r>
            <w:r w:rsidRPr="050E631B">
              <w:rPr>
                <w:rFonts w:asciiTheme="minorHAnsi" w:hAnsiTheme="minorHAnsi" w:eastAsiaTheme="minorEastAsia" w:cstheme="minorBidi"/>
                <w:sz w:val="22"/>
                <w:szCs w:val="22"/>
              </w:rPr>
              <w:t>AND</w:t>
            </w:r>
            <w:r w:rsidRPr="050E631B">
              <w:rPr>
                <w:rFonts w:asciiTheme="minorHAnsi" w:hAnsiTheme="minorHAnsi" w:eastAsiaTheme="minorEastAsia" w:cstheme="minorBidi"/>
                <w:spacing w:val="-4"/>
                <w:sz w:val="22"/>
                <w:szCs w:val="22"/>
              </w:rPr>
              <w:t xml:space="preserve"> </w:t>
            </w:r>
            <w:r w:rsidRPr="050E631B">
              <w:rPr>
                <w:rFonts w:asciiTheme="minorHAnsi" w:hAnsiTheme="minorHAnsi" w:eastAsiaTheme="minorEastAsia" w:cstheme="minorBidi"/>
                <w:sz w:val="22"/>
                <w:szCs w:val="22"/>
              </w:rPr>
              <w:t>participants.</w:t>
            </w:r>
          </w:p>
        </w:tc>
        <w:tc>
          <w:tcPr>
            <w:tcW w:w="1350" w:type="dxa"/>
            <w:shd w:val="clear" w:color="auto" w:fill="auto"/>
          </w:tcPr>
          <w:p w:rsidRPr="000E38BE" w:rsidR="00D3644D" w:rsidP="050E631B" w:rsidRDefault="00D3644D" w14:paraId="00233AF7"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3C20EA7" w14:textId="77777777">
        <w:tc>
          <w:tcPr>
            <w:tcW w:w="10980" w:type="dxa"/>
            <w:gridSpan w:val="2"/>
            <w:shd w:val="clear" w:color="auto" w:fill="F2F2F2" w:themeFill="background1" w:themeFillShade="F2"/>
          </w:tcPr>
          <w:p w:rsidRPr="000E38BE" w:rsidR="001F362C" w:rsidP="050E631B" w:rsidRDefault="050E631B" w14:paraId="602F5AFA" w14:textId="0CD2CD7E">
            <w:pPr>
              <w:pStyle w:val="BodyText"/>
              <w:tabs>
                <w:tab w:val="left" w:pos="540"/>
              </w:tabs>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Additional Considerations for Your Event</w:t>
            </w:r>
          </w:p>
        </w:tc>
      </w:tr>
      <w:tr w:rsidRPr="000E38BE" w:rsidR="00621EBA" w:rsidTr="41F63FBF" w14:paraId="27C669FA" w14:textId="77777777">
        <w:tc>
          <w:tcPr>
            <w:tcW w:w="9630" w:type="dxa"/>
            <w:shd w:val="clear" w:color="auto" w:fill="auto"/>
          </w:tcPr>
          <w:p w:rsidRPr="000E38BE" w:rsidR="001F362C" w:rsidP="050E631B" w:rsidRDefault="050E631B" w14:paraId="3DD83ED8" w14:textId="0E2223E8">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Check with the venue to determine if there are any built-in accommodations (assistive devices, spaces for accessible seating, accessible restrooms, dining options, parking, etc.).</w:t>
            </w:r>
          </w:p>
        </w:tc>
        <w:tc>
          <w:tcPr>
            <w:tcW w:w="1350" w:type="dxa"/>
            <w:shd w:val="clear" w:color="auto" w:fill="auto"/>
          </w:tcPr>
          <w:p w:rsidRPr="000E38BE" w:rsidR="00D3644D" w:rsidP="050E631B" w:rsidRDefault="00D3644D" w14:paraId="2BEFC0DB"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F5D10BE" w14:textId="77777777">
        <w:tc>
          <w:tcPr>
            <w:tcW w:w="9630" w:type="dxa"/>
            <w:shd w:val="clear" w:color="auto" w:fill="auto"/>
          </w:tcPr>
          <w:p w:rsidRPr="00885AF1" w:rsidR="00D3644D" w:rsidP="050E631B" w:rsidRDefault="00A2566E" w14:paraId="01DC5C30" w14:textId="4EC8398C">
            <w:pPr>
              <w:pStyle w:val="BodyText"/>
              <w:tabs>
                <w:tab w:val="left" w:pos="540"/>
              </w:tabs>
              <w:spacing w:line="360" w:lineRule="auto"/>
              <w:jc w:val="left"/>
              <w:rPr>
                <w:rFonts w:asciiTheme="minorHAnsi" w:hAnsiTheme="minorHAnsi" w:eastAsiaTheme="minorEastAsia" w:cstheme="minorBidi"/>
                <w:b/>
                <w:bCs/>
                <w:sz w:val="22"/>
                <w:szCs w:val="22"/>
              </w:rPr>
            </w:pPr>
            <w:r w:rsidRPr="050E631B">
              <w:rPr>
                <w:rStyle w:val="Strong"/>
                <w:rFonts w:asciiTheme="minorHAnsi" w:hAnsiTheme="minorHAnsi" w:eastAsiaTheme="minorEastAsia" w:cstheme="minorBidi"/>
                <w:b w:val="0"/>
                <w:bCs w:val="0"/>
                <w:sz w:val="22"/>
                <w:szCs w:val="22"/>
                <w:bdr w:val="none" w:color="auto" w:sz="0" w:space="0" w:frame="1"/>
                <w:shd w:val="clear" w:color="auto" w:fill="FFFFFF"/>
              </w:rPr>
              <w:t>Put materials within easy reach (</w:t>
            </w:r>
            <w:r w:rsidRPr="050E631B">
              <w:rPr>
                <w:rFonts w:asciiTheme="minorHAnsi" w:hAnsiTheme="minorHAnsi" w:eastAsiaTheme="minorEastAsia" w:cstheme="minorBidi"/>
                <w:sz w:val="22"/>
                <w:szCs w:val="22"/>
                <w:shd w:val="clear" w:color="auto" w:fill="FFFFFF"/>
              </w:rPr>
              <w:t>self-serve registration counters, attendee check-in, retail sales/exhibits onsite, buffet tables, and coffee stations).</w:t>
            </w:r>
          </w:p>
        </w:tc>
        <w:tc>
          <w:tcPr>
            <w:tcW w:w="1350" w:type="dxa"/>
            <w:shd w:val="clear" w:color="auto" w:fill="auto"/>
          </w:tcPr>
          <w:p w:rsidRPr="000E38BE" w:rsidR="00D3644D" w:rsidP="050E631B" w:rsidRDefault="00D3644D" w14:paraId="7DC9520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755B1EB4" w14:textId="77777777">
        <w:tc>
          <w:tcPr>
            <w:tcW w:w="9630" w:type="dxa"/>
            <w:shd w:val="clear" w:color="auto" w:fill="auto"/>
          </w:tcPr>
          <w:p w:rsidRPr="00885AF1" w:rsidR="00D3644D" w:rsidP="050E631B" w:rsidRDefault="00A2566E" w14:paraId="205821F7" w14:textId="72548786">
            <w:pPr>
              <w:pStyle w:val="BodyText"/>
              <w:tabs>
                <w:tab w:val="left" w:pos="540"/>
              </w:tabs>
              <w:spacing w:line="360" w:lineRule="auto"/>
              <w:jc w:val="left"/>
              <w:rPr>
                <w:rFonts w:asciiTheme="minorHAnsi" w:hAnsiTheme="minorHAnsi" w:eastAsiaTheme="minorEastAsia" w:cstheme="minorBidi"/>
                <w:b/>
                <w:bCs/>
                <w:sz w:val="22"/>
                <w:szCs w:val="22"/>
              </w:rPr>
            </w:pPr>
            <w:r w:rsidRPr="050E631B">
              <w:rPr>
                <w:rFonts w:asciiTheme="minorHAnsi" w:hAnsiTheme="minorHAnsi" w:eastAsiaTheme="minorEastAsia" w:cstheme="minorBidi"/>
                <w:sz w:val="22"/>
                <w:szCs w:val="22"/>
                <w:shd w:val="clear" w:color="auto" w:fill="FFFFFF"/>
              </w:rPr>
              <w:t xml:space="preserve">Provide information using paper handouts, as well as in electronic formats. </w:t>
            </w:r>
          </w:p>
        </w:tc>
        <w:tc>
          <w:tcPr>
            <w:tcW w:w="1350" w:type="dxa"/>
            <w:shd w:val="clear" w:color="auto" w:fill="auto"/>
          </w:tcPr>
          <w:p w:rsidRPr="000E38BE" w:rsidR="00D3644D" w:rsidP="050E631B" w:rsidRDefault="00D3644D" w14:paraId="701BCB8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142AE7C" w14:textId="77777777">
        <w:tc>
          <w:tcPr>
            <w:tcW w:w="9630" w:type="dxa"/>
            <w:shd w:val="clear" w:color="auto" w:fill="auto"/>
          </w:tcPr>
          <w:p w:rsidRPr="00885AF1" w:rsidR="00D3644D" w:rsidP="050E631B" w:rsidRDefault="050E631B" w14:paraId="43B5CF8F" w14:textId="2FE00D73">
            <w:pPr>
              <w:pStyle w:val="BodyText"/>
              <w:tabs>
                <w:tab w:val="left" w:pos="540"/>
              </w:tabs>
              <w:spacing w:line="360" w:lineRule="auto"/>
              <w:jc w:val="left"/>
              <w:rPr>
                <w:rFonts w:asciiTheme="minorHAnsi" w:hAnsiTheme="minorHAnsi" w:eastAsiaTheme="minorEastAsia" w:cstheme="minorBidi"/>
                <w:b/>
                <w:bCs/>
                <w:sz w:val="22"/>
                <w:szCs w:val="22"/>
              </w:rPr>
            </w:pPr>
            <w:r w:rsidRPr="050E631B">
              <w:rPr>
                <w:rFonts w:asciiTheme="minorHAnsi" w:hAnsiTheme="minorHAnsi" w:eastAsiaTheme="minorEastAsia" w:cstheme="minorBidi"/>
                <w:sz w:val="22"/>
                <w:szCs w:val="22"/>
              </w:rPr>
              <w:t xml:space="preserve">Cover electrical cables or cords that cross over aisles or pathways for safe traversing.  </w:t>
            </w:r>
          </w:p>
        </w:tc>
        <w:tc>
          <w:tcPr>
            <w:tcW w:w="1350" w:type="dxa"/>
            <w:shd w:val="clear" w:color="auto" w:fill="auto"/>
          </w:tcPr>
          <w:p w:rsidRPr="000E38BE" w:rsidR="00D3644D" w:rsidP="050E631B" w:rsidRDefault="00D3644D" w14:paraId="30E877A4"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F647E1E" w14:textId="77777777">
        <w:tc>
          <w:tcPr>
            <w:tcW w:w="9630" w:type="dxa"/>
            <w:shd w:val="clear" w:color="auto" w:fill="auto"/>
          </w:tcPr>
          <w:p w:rsidRPr="00885AF1" w:rsidR="00D3644D" w:rsidP="050E631B" w:rsidRDefault="050E631B" w14:paraId="562CB811" w14:textId="4170D2AA">
            <w:pPr>
              <w:pStyle w:val="BodyText"/>
              <w:tabs>
                <w:tab w:val="left" w:pos="540"/>
              </w:tabs>
              <w:spacing w:line="360" w:lineRule="auto"/>
              <w:jc w:val="left"/>
              <w:rPr>
                <w:rFonts w:asciiTheme="minorHAnsi" w:hAnsiTheme="minorHAnsi" w:eastAsiaTheme="minorEastAsia" w:cstheme="minorBidi"/>
                <w:b/>
                <w:bCs/>
                <w:sz w:val="22"/>
                <w:szCs w:val="22"/>
              </w:rPr>
            </w:pPr>
            <w:r w:rsidRPr="050E631B">
              <w:rPr>
                <w:rFonts w:asciiTheme="minorHAnsi" w:hAnsiTheme="minorHAnsi" w:eastAsiaTheme="minorEastAsia" w:cstheme="minorBidi"/>
                <w:sz w:val="22"/>
                <w:szCs w:val="22"/>
              </w:rPr>
              <w:t>Post clear and easy-to read-signs indicating the locations of accessible restrooms, rest space, elevators, phones, etc.</w:t>
            </w:r>
          </w:p>
        </w:tc>
        <w:tc>
          <w:tcPr>
            <w:tcW w:w="1350" w:type="dxa"/>
            <w:shd w:val="clear" w:color="auto" w:fill="auto"/>
          </w:tcPr>
          <w:p w:rsidRPr="000E38BE" w:rsidR="00D3644D" w:rsidP="050E631B" w:rsidRDefault="00D3644D" w14:paraId="0C9E4908"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9543736" w14:textId="77777777">
        <w:tc>
          <w:tcPr>
            <w:tcW w:w="9630" w:type="dxa"/>
            <w:shd w:val="clear" w:color="auto" w:fill="auto"/>
          </w:tcPr>
          <w:p w:rsidRPr="00885AF1" w:rsidR="00D3644D" w:rsidP="050E631B" w:rsidRDefault="00A2566E" w14:paraId="3D46FFF1" w14:textId="204E8E17">
            <w:pPr>
              <w:pStyle w:val="BodyText"/>
              <w:tabs>
                <w:tab w:val="left" w:pos="540"/>
              </w:tabs>
              <w:spacing w:line="360" w:lineRule="auto"/>
              <w:jc w:val="left"/>
              <w:rPr>
                <w:rFonts w:asciiTheme="minorHAnsi" w:hAnsiTheme="minorHAnsi" w:eastAsiaTheme="minorEastAsia" w:cstheme="minorBidi"/>
                <w:b/>
                <w:bCs/>
                <w:sz w:val="22"/>
                <w:szCs w:val="22"/>
              </w:rPr>
            </w:pPr>
            <w:r w:rsidRPr="050E631B">
              <w:rPr>
                <w:rStyle w:val="Strong"/>
                <w:rFonts w:asciiTheme="minorHAnsi" w:hAnsiTheme="minorHAnsi" w:eastAsiaTheme="minorEastAsia" w:cstheme="minorBidi"/>
                <w:b w:val="0"/>
                <w:bCs w:val="0"/>
                <w:sz w:val="22"/>
                <w:szCs w:val="22"/>
                <w:bdr w:val="none" w:color="auto" w:sz="0" w:space="0" w:frame="1"/>
                <w:shd w:val="clear" w:color="auto" w:fill="FFFFFF"/>
              </w:rPr>
              <w:t>Be sensitive of chemical use: consider</w:t>
            </w:r>
            <w:r w:rsidRPr="050E631B">
              <w:rPr>
                <w:rFonts w:asciiTheme="minorHAnsi" w:hAnsiTheme="minorHAnsi" w:eastAsiaTheme="minorEastAsia" w:cstheme="minorBidi"/>
                <w:sz w:val="22"/>
                <w:szCs w:val="22"/>
                <w:shd w:val="clear" w:color="auto" w:fill="FFFFFF"/>
              </w:rPr>
              <w:t xml:space="preserve"> a “no-scent” meeting, including asking attendees to refrain from overuse of perfumes.</w:t>
            </w:r>
          </w:p>
        </w:tc>
        <w:tc>
          <w:tcPr>
            <w:tcW w:w="1350" w:type="dxa"/>
            <w:shd w:val="clear" w:color="auto" w:fill="auto"/>
          </w:tcPr>
          <w:p w:rsidRPr="000E38BE" w:rsidR="00D3644D" w:rsidP="050E631B" w:rsidRDefault="00D3644D" w14:paraId="67D59F7C"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780ECB6D" w14:textId="77777777">
        <w:tc>
          <w:tcPr>
            <w:tcW w:w="9630" w:type="dxa"/>
            <w:shd w:val="clear" w:color="auto" w:fill="auto"/>
          </w:tcPr>
          <w:p w:rsidRPr="00885AF1" w:rsidR="00D3644D" w:rsidP="050E631B" w:rsidRDefault="00A2566E" w14:paraId="7ED6B9F3" w14:textId="00ADC307">
            <w:pPr>
              <w:pStyle w:val="BodyText"/>
              <w:tabs>
                <w:tab w:val="left" w:pos="540"/>
              </w:tabs>
              <w:spacing w:line="360" w:lineRule="auto"/>
              <w:jc w:val="left"/>
              <w:rPr>
                <w:rFonts w:asciiTheme="minorHAnsi" w:hAnsiTheme="minorHAnsi" w:eastAsiaTheme="minorEastAsia" w:cstheme="minorBidi"/>
                <w:b/>
                <w:bCs/>
                <w:sz w:val="22"/>
                <w:szCs w:val="22"/>
              </w:rPr>
            </w:pPr>
            <w:r w:rsidRPr="050E631B">
              <w:rPr>
                <w:rFonts w:asciiTheme="minorHAnsi" w:hAnsiTheme="minorHAnsi" w:eastAsiaTheme="minorEastAsia" w:cstheme="minorBidi"/>
                <w:sz w:val="22"/>
                <w:szCs w:val="22"/>
                <w:shd w:val="clear" w:color="auto" w:fill="FFFFFF"/>
              </w:rPr>
              <w:t xml:space="preserve">Announce nearby services for service animals (have water available, identify places for the animal to relieve itself, etc.). </w:t>
            </w:r>
          </w:p>
        </w:tc>
        <w:tc>
          <w:tcPr>
            <w:tcW w:w="1350" w:type="dxa"/>
            <w:shd w:val="clear" w:color="auto" w:fill="auto"/>
          </w:tcPr>
          <w:p w:rsidRPr="000E38BE" w:rsidR="00D3644D" w:rsidP="050E631B" w:rsidRDefault="00D3644D" w14:paraId="0EA8AD58"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F4A621E" w14:textId="77777777">
        <w:tc>
          <w:tcPr>
            <w:tcW w:w="9630" w:type="dxa"/>
            <w:shd w:val="clear" w:color="auto" w:fill="auto"/>
          </w:tcPr>
          <w:p w:rsidRPr="00885AF1" w:rsidR="00D3644D" w:rsidP="050E631B" w:rsidRDefault="00A2566E" w14:paraId="6A9F1938" w14:textId="251F9FA3">
            <w:pPr>
              <w:pStyle w:val="BodyText"/>
              <w:tabs>
                <w:tab w:val="left" w:pos="540"/>
              </w:tabs>
              <w:spacing w:line="360" w:lineRule="auto"/>
              <w:jc w:val="left"/>
              <w:rPr>
                <w:rFonts w:asciiTheme="minorHAnsi" w:hAnsiTheme="minorHAnsi" w:eastAsiaTheme="minorEastAsia" w:cstheme="minorBidi"/>
                <w:b/>
                <w:bCs/>
                <w:sz w:val="22"/>
                <w:szCs w:val="22"/>
              </w:rPr>
            </w:pPr>
            <w:r w:rsidRPr="050E631B">
              <w:rPr>
                <w:rFonts w:asciiTheme="minorHAnsi" w:hAnsiTheme="minorHAnsi" w:eastAsiaTheme="minorEastAsia" w:cstheme="minorBidi"/>
                <w:sz w:val="22"/>
                <w:szCs w:val="22"/>
                <w:shd w:val="clear" w:color="auto" w:fill="FFFFFF"/>
              </w:rPr>
              <w:t xml:space="preserve">Consider building in breaks to the schedule, especially if the event lasts longer than 75 minutes. Allow for a universal break. </w:t>
            </w:r>
          </w:p>
        </w:tc>
        <w:tc>
          <w:tcPr>
            <w:tcW w:w="1350" w:type="dxa"/>
            <w:shd w:val="clear" w:color="auto" w:fill="auto"/>
          </w:tcPr>
          <w:p w:rsidRPr="000E38BE" w:rsidR="00D3644D" w:rsidP="050E631B" w:rsidRDefault="00D3644D" w14:paraId="749766A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FA190A9" w14:textId="77777777">
        <w:tc>
          <w:tcPr>
            <w:tcW w:w="10980" w:type="dxa"/>
            <w:gridSpan w:val="2"/>
            <w:shd w:val="clear" w:color="auto" w:fill="F2F2F2" w:themeFill="background1" w:themeFillShade="F2"/>
          </w:tcPr>
          <w:p w:rsidRPr="000E38BE" w:rsidR="000D1734" w:rsidP="050E631B" w:rsidRDefault="050E631B" w14:paraId="7362C80D" w14:textId="493BFD9E">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Providing Food at Your Event</w:t>
            </w:r>
          </w:p>
        </w:tc>
      </w:tr>
      <w:tr w:rsidRPr="000E38BE" w:rsidR="00621EBA" w:rsidTr="41F63FBF" w14:paraId="35E0A804" w14:textId="77777777">
        <w:tc>
          <w:tcPr>
            <w:tcW w:w="9630" w:type="dxa"/>
            <w:shd w:val="clear" w:color="auto" w:fill="auto"/>
          </w:tcPr>
          <w:p w:rsidRPr="000E38BE" w:rsidR="00A2566E" w:rsidP="050E631B" w:rsidRDefault="050E631B" w14:paraId="41F395A0" w14:textId="1D7D6DBB">
            <w:pPr>
              <w:pStyle w:val="NormalWeb"/>
              <w:shd w:val="clear" w:color="auto" w:fill="FFFFFF" w:themeFill="background1"/>
              <w:spacing w:before="0" w:beforeAutospacing="0" w:after="0" w:afterAutospacing="0" w:line="360" w:lineRule="auto"/>
              <w:textAlignment w:val="baseline"/>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lastRenderedPageBreak/>
              <w:t xml:space="preserve">Ensure your registration system allows dietary needs to be explained and that you order appropriately or provide all necessary dietary information to caterers and banquet staff. </w:t>
            </w:r>
          </w:p>
        </w:tc>
        <w:tc>
          <w:tcPr>
            <w:tcW w:w="1350" w:type="dxa"/>
            <w:shd w:val="clear" w:color="auto" w:fill="auto"/>
          </w:tcPr>
          <w:p w:rsidRPr="000E38BE" w:rsidR="00A2566E" w:rsidP="050E631B" w:rsidRDefault="00A2566E" w14:paraId="38BFEC7F"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5FB9CA8" w14:textId="77777777">
        <w:tc>
          <w:tcPr>
            <w:tcW w:w="9630" w:type="dxa"/>
            <w:shd w:val="clear" w:color="auto" w:fill="auto"/>
          </w:tcPr>
          <w:p w:rsidRPr="000E38BE" w:rsidR="00A2566E" w:rsidP="050E631B" w:rsidRDefault="050E631B" w14:paraId="069A802B" w14:textId="6FE75A20">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Post clear and easy-to-read signs that state what is in the food being served. </w:t>
            </w:r>
          </w:p>
        </w:tc>
        <w:tc>
          <w:tcPr>
            <w:tcW w:w="1350" w:type="dxa"/>
            <w:shd w:val="clear" w:color="auto" w:fill="auto"/>
          </w:tcPr>
          <w:p w:rsidRPr="000E38BE" w:rsidR="00A2566E" w:rsidP="050E631B" w:rsidRDefault="00A2566E" w14:paraId="70339582"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368FE24" w14:textId="77777777">
        <w:tc>
          <w:tcPr>
            <w:tcW w:w="9630" w:type="dxa"/>
            <w:shd w:val="clear" w:color="auto" w:fill="auto"/>
          </w:tcPr>
          <w:p w:rsidRPr="000E38BE" w:rsidR="00A2566E" w:rsidP="050E631B" w:rsidRDefault="050E631B" w14:paraId="20B59966" w14:textId="19796A80">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 xml:space="preserve">Note how food was prepared (separate preparation space, gloves used, etc.). </w:t>
            </w:r>
          </w:p>
        </w:tc>
        <w:tc>
          <w:tcPr>
            <w:tcW w:w="1350" w:type="dxa"/>
            <w:shd w:val="clear" w:color="auto" w:fill="auto"/>
          </w:tcPr>
          <w:p w:rsidRPr="000E38BE" w:rsidR="00A2566E" w:rsidP="050E631B" w:rsidRDefault="00A2566E" w14:paraId="71CA92A7"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DF5DF28" w14:textId="77777777">
        <w:tc>
          <w:tcPr>
            <w:tcW w:w="9630" w:type="dxa"/>
            <w:shd w:val="clear" w:color="auto" w:fill="auto"/>
          </w:tcPr>
          <w:p w:rsidRPr="000E38BE" w:rsidR="00A2566E" w:rsidP="050E631B" w:rsidRDefault="00A2566E" w14:paraId="6DEA6D16" w14:textId="61F76120">
            <w:pPr>
              <w:pStyle w:val="NormalWeb"/>
              <w:shd w:val="clear" w:color="auto" w:fill="FFFFFF" w:themeFill="background1"/>
              <w:tabs>
                <w:tab w:val="left" w:pos="540"/>
                <w:tab w:val="left" w:pos="1080"/>
                <w:tab w:val="left" w:pos="2880"/>
              </w:tabs>
              <w:spacing w:before="0" w:beforeAutospacing="0" w:after="0" w:afterAutospacing="0" w:line="360" w:lineRule="auto"/>
              <w:textAlignment w:val="baseline"/>
              <w:rPr>
                <w:rFonts w:asciiTheme="minorHAnsi" w:hAnsiTheme="minorHAnsi" w:eastAsiaTheme="minorEastAsia" w:cstheme="minorBidi"/>
                <w:sz w:val="22"/>
                <w:szCs w:val="22"/>
              </w:rPr>
            </w:pPr>
            <w:r w:rsidRPr="050E631B">
              <w:rPr>
                <w:rStyle w:val="Strong"/>
                <w:rFonts w:asciiTheme="minorHAnsi" w:hAnsiTheme="minorHAnsi" w:eastAsiaTheme="minorEastAsia" w:cstheme="minorBidi"/>
                <w:b w:val="0"/>
                <w:bCs w:val="0"/>
                <w:sz w:val="22"/>
                <w:szCs w:val="22"/>
                <w:bdr w:val="none" w:color="auto" w:sz="0" w:space="0" w:frame="1"/>
              </w:rPr>
              <w:t xml:space="preserve">Consider how people will access food (buffet style, served). If self-serve, is the food within reach? Is there opportunity for cross contamination? </w:t>
            </w:r>
          </w:p>
        </w:tc>
        <w:tc>
          <w:tcPr>
            <w:tcW w:w="1350" w:type="dxa"/>
            <w:shd w:val="clear" w:color="auto" w:fill="auto"/>
          </w:tcPr>
          <w:p w:rsidRPr="000E38BE" w:rsidR="00A2566E" w:rsidP="050E631B" w:rsidRDefault="00A2566E" w14:paraId="5567E62B"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55FF1061" w14:textId="77777777">
        <w:tc>
          <w:tcPr>
            <w:tcW w:w="9630" w:type="dxa"/>
            <w:shd w:val="clear" w:color="auto" w:fill="auto"/>
          </w:tcPr>
          <w:p w:rsidRPr="00885AF1" w:rsidR="00A2566E" w:rsidP="050E631B" w:rsidRDefault="050E631B" w14:paraId="62094213" w14:textId="6A560467">
            <w:pPr>
              <w:pStyle w:val="NormalWeb"/>
              <w:shd w:val="clear" w:color="auto" w:fill="FFFFFF" w:themeFill="background1"/>
              <w:tabs>
                <w:tab w:val="left" w:pos="540"/>
                <w:tab w:val="left" w:pos="1080"/>
                <w:tab w:val="left" w:pos="2880"/>
              </w:tabs>
              <w:spacing w:before="0" w:beforeAutospacing="0" w:after="0" w:afterAutospacing="0" w:line="360" w:lineRule="auto"/>
              <w:textAlignment w:val="baseline"/>
              <w:rPr>
                <w:rFonts w:asciiTheme="minorHAnsi" w:hAnsiTheme="minorHAnsi" w:eastAsiaTheme="minorEastAsia" w:cstheme="minorBidi"/>
                <w:color w:val="1D2230"/>
                <w:sz w:val="22"/>
                <w:szCs w:val="22"/>
              </w:rPr>
            </w:pPr>
            <w:r w:rsidRPr="050E631B">
              <w:rPr>
                <w:rFonts w:asciiTheme="minorHAnsi" w:hAnsiTheme="minorHAnsi" w:eastAsiaTheme="minorEastAsia" w:cstheme="minorBidi"/>
                <w:sz w:val="22"/>
                <w:szCs w:val="22"/>
              </w:rPr>
              <w:t>Avoid items that are difficult to cut or handle (such as lobster in shells).</w:t>
            </w:r>
          </w:p>
        </w:tc>
        <w:tc>
          <w:tcPr>
            <w:tcW w:w="1350" w:type="dxa"/>
            <w:shd w:val="clear" w:color="auto" w:fill="auto"/>
          </w:tcPr>
          <w:p w:rsidRPr="000E38BE" w:rsidR="00A2566E" w:rsidP="050E631B" w:rsidRDefault="00A2566E" w14:paraId="1838CC37"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5ABB1ECB" w14:textId="77777777">
        <w:tc>
          <w:tcPr>
            <w:tcW w:w="9630" w:type="dxa"/>
            <w:shd w:val="clear" w:color="auto" w:fill="auto"/>
          </w:tcPr>
          <w:p w:rsidRPr="000E38BE" w:rsidR="00A2566E" w:rsidP="050E631B" w:rsidRDefault="050E631B" w14:paraId="35242E22" w14:textId="00F3E652">
            <w:pPr>
              <w:pStyle w:val="BodyText"/>
              <w:tabs>
                <w:tab w:val="left" w:pos="540"/>
                <w:tab w:val="left" w:pos="1080"/>
                <w:tab w:val="left" w:pos="2880"/>
              </w:tabs>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Avoid high-risk allergens, such as peanuts and shellfish. Other common foods or ingredients that can cause allergic reactions or other problems include eggs, cow’s milk, wheat and gluten, fish, tree nuts, and soy.</w:t>
            </w:r>
          </w:p>
        </w:tc>
        <w:tc>
          <w:tcPr>
            <w:tcW w:w="1350" w:type="dxa"/>
            <w:shd w:val="clear" w:color="auto" w:fill="auto"/>
          </w:tcPr>
          <w:p w:rsidRPr="000E38BE" w:rsidR="00A2566E" w:rsidP="050E631B" w:rsidRDefault="00A2566E" w14:paraId="480AA07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69CAEB2" w14:textId="77777777">
        <w:tc>
          <w:tcPr>
            <w:tcW w:w="10980" w:type="dxa"/>
            <w:gridSpan w:val="2"/>
            <w:shd w:val="clear" w:color="auto" w:fill="F2F2F2" w:themeFill="background1" w:themeFillShade="F2"/>
          </w:tcPr>
          <w:p w:rsidRPr="00885AF1" w:rsidR="00A2566E" w:rsidP="050E631B" w:rsidRDefault="050E631B" w14:paraId="2A7787AD" w14:textId="27D797C8">
            <w:pPr>
              <w:pStyle w:val="BodyText"/>
              <w:spacing w:line="360" w:lineRule="auto"/>
              <w:rPr>
                <w:rFonts w:asciiTheme="minorHAnsi" w:hAnsiTheme="minorHAnsi" w:eastAsiaTheme="minorEastAsia" w:cstheme="minorBidi"/>
                <w:sz w:val="22"/>
                <w:szCs w:val="22"/>
              </w:rPr>
            </w:pPr>
            <w:r w:rsidRPr="050E631B">
              <w:rPr>
                <w:rFonts w:asciiTheme="minorHAnsi" w:hAnsiTheme="minorHAnsi" w:eastAsiaTheme="minorEastAsia" w:cstheme="minorBidi"/>
                <w:b/>
                <w:bCs/>
                <w:sz w:val="22"/>
                <w:szCs w:val="22"/>
              </w:rPr>
              <w:t>Virtual Accessibility for Remote Events</w:t>
            </w:r>
          </w:p>
        </w:tc>
      </w:tr>
      <w:tr w:rsidRPr="000E38BE" w:rsidR="00621EBA" w:rsidTr="41F63FBF" w14:paraId="4AE88558" w14:textId="77777777">
        <w:tc>
          <w:tcPr>
            <w:tcW w:w="9630" w:type="dxa"/>
            <w:shd w:val="clear" w:color="auto" w:fill="auto"/>
          </w:tcPr>
          <w:p w:rsidRPr="000E38BE" w:rsidR="00A2566E" w:rsidP="050E631B" w:rsidRDefault="050E631B" w14:paraId="03E6BB02" w14:textId="14E68BC8">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Use headset with built-in microphone whenever possible to improve audio input.</w:t>
            </w:r>
          </w:p>
        </w:tc>
        <w:tc>
          <w:tcPr>
            <w:tcW w:w="1350" w:type="dxa"/>
            <w:shd w:val="clear" w:color="auto" w:fill="auto"/>
          </w:tcPr>
          <w:p w:rsidRPr="000E38BE" w:rsidR="00A2566E" w:rsidP="050E631B" w:rsidRDefault="00A2566E" w14:paraId="45A0F51F"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50C02B7" w14:textId="77777777">
        <w:tc>
          <w:tcPr>
            <w:tcW w:w="9630" w:type="dxa"/>
            <w:shd w:val="clear" w:color="auto" w:fill="auto"/>
          </w:tcPr>
          <w:p w:rsidRPr="000E38BE" w:rsidR="00A2566E" w:rsidP="050E631B" w:rsidRDefault="050E631B" w14:paraId="424A7E2D" w14:textId="6B8D3881">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Encourage participants to mute audio when not speaking.</w:t>
            </w:r>
          </w:p>
        </w:tc>
        <w:tc>
          <w:tcPr>
            <w:tcW w:w="1350" w:type="dxa"/>
            <w:shd w:val="clear" w:color="auto" w:fill="auto"/>
          </w:tcPr>
          <w:p w:rsidRPr="000E38BE" w:rsidR="00A2566E" w:rsidP="050E631B" w:rsidRDefault="00A2566E" w14:paraId="3ED74F5A"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52A6F0D3" w14:textId="77777777">
        <w:tc>
          <w:tcPr>
            <w:tcW w:w="9630" w:type="dxa"/>
            <w:shd w:val="clear" w:color="auto" w:fill="auto"/>
          </w:tcPr>
          <w:p w:rsidRPr="000E38BE" w:rsidR="00A2566E" w:rsidP="050E631B" w:rsidRDefault="050E631B" w14:paraId="18D10A36" w14:textId="23BDA1F1">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Allow attendee participation in multiple formats, such as chat, polls, and speaking.</w:t>
            </w:r>
          </w:p>
        </w:tc>
        <w:tc>
          <w:tcPr>
            <w:tcW w:w="1350" w:type="dxa"/>
            <w:shd w:val="clear" w:color="auto" w:fill="auto"/>
          </w:tcPr>
          <w:p w:rsidRPr="000E38BE" w:rsidR="00A2566E" w:rsidP="050E631B" w:rsidRDefault="00A2566E" w14:paraId="26818A64"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318BF892" w14:textId="77777777">
        <w:tc>
          <w:tcPr>
            <w:tcW w:w="9630" w:type="dxa"/>
            <w:shd w:val="clear" w:color="auto" w:fill="auto"/>
          </w:tcPr>
          <w:p w:rsidRPr="000E38BE" w:rsidR="00A2566E" w:rsidP="050E631B" w:rsidRDefault="050E631B" w14:paraId="6971A7F7" w14:textId="3CFA5A2A">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Allow attendees to send questions and comments in advance.</w:t>
            </w:r>
          </w:p>
        </w:tc>
        <w:tc>
          <w:tcPr>
            <w:tcW w:w="1350" w:type="dxa"/>
            <w:shd w:val="clear" w:color="auto" w:fill="auto"/>
          </w:tcPr>
          <w:p w:rsidRPr="000E38BE" w:rsidR="00A2566E" w:rsidP="050E631B" w:rsidRDefault="00A2566E" w14:paraId="48459C5A"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7C29A54E" w14:textId="77777777">
        <w:tc>
          <w:tcPr>
            <w:tcW w:w="9630" w:type="dxa"/>
            <w:shd w:val="clear" w:color="auto" w:fill="auto"/>
          </w:tcPr>
          <w:p w:rsidRPr="000E38BE" w:rsidR="00A2566E" w:rsidP="050E631B" w:rsidRDefault="050E631B" w14:paraId="61CBC4A4" w14:textId="6B61DF43">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Utilize technology that incorporates closed captions (CC), when possible [</w:t>
            </w:r>
            <w:r w:rsidRPr="050E631B">
              <w:rPr>
                <w:rFonts w:asciiTheme="minorHAnsi" w:hAnsiTheme="minorHAnsi" w:eastAsiaTheme="minorEastAsia" w:cstheme="minorBidi"/>
                <w:i/>
                <w:iCs/>
                <w:sz w:val="22"/>
                <w:szCs w:val="22"/>
              </w:rPr>
              <w:t>name of person or department that handles captions].</w:t>
            </w:r>
          </w:p>
        </w:tc>
        <w:tc>
          <w:tcPr>
            <w:tcW w:w="1350" w:type="dxa"/>
            <w:shd w:val="clear" w:color="auto" w:fill="auto"/>
          </w:tcPr>
          <w:p w:rsidRPr="000E38BE" w:rsidR="00A2566E" w:rsidP="050E631B" w:rsidRDefault="00A2566E" w14:paraId="6143ABFB"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4FF982D3" w14:textId="77777777">
        <w:tc>
          <w:tcPr>
            <w:tcW w:w="10980" w:type="dxa"/>
            <w:gridSpan w:val="2"/>
            <w:shd w:val="clear" w:color="auto" w:fill="F2F2F2" w:themeFill="background1" w:themeFillShade="F2"/>
          </w:tcPr>
          <w:p w:rsidRPr="000E38BE" w:rsidR="00A2566E" w:rsidP="050E631B" w:rsidRDefault="050E631B" w14:paraId="72D4276D" w14:textId="24BEFDA9">
            <w:pPr>
              <w:pStyle w:val="BodyText"/>
              <w:spacing w:line="360" w:lineRule="auto"/>
              <w:rPr>
                <w:rFonts w:asciiTheme="minorHAnsi" w:hAnsiTheme="minorHAnsi" w:eastAsiaTheme="minorEastAsia" w:cstheme="minorBidi"/>
                <w:b/>
                <w:bCs/>
                <w:sz w:val="22"/>
                <w:szCs w:val="22"/>
              </w:rPr>
            </w:pPr>
            <w:r w:rsidRPr="050E631B">
              <w:rPr>
                <w:rFonts w:asciiTheme="minorHAnsi" w:hAnsiTheme="minorHAnsi" w:eastAsiaTheme="minorEastAsia" w:cstheme="minorBidi"/>
                <w:b/>
                <w:bCs/>
                <w:sz w:val="22"/>
                <w:szCs w:val="22"/>
              </w:rPr>
              <w:t>Creating Accessible Content (whether posted online, emailed, or printed for in-person events)</w:t>
            </w:r>
          </w:p>
        </w:tc>
      </w:tr>
      <w:tr w:rsidRPr="000E38BE" w:rsidR="00621EBA" w:rsidTr="41F63FBF" w14:paraId="4D3D30DC" w14:textId="77777777">
        <w:tc>
          <w:tcPr>
            <w:tcW w:w="9630" w:type="dxa"/>
            <w:shd w:val="clear" w:color="auto" w:fill="auto"/>
          </w:tcPr>
          <w:p w:rsidRPr="00885AF1" w:rsidR="00A2566E" w:rsidP="050E631B" w:rsidRDefault="050E631B" w14:paraId="321CA6CE" w14:textId="4E15FAA9">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Use the Headings tool in Word when developing all documents.</w:t>
            </w:r>
          </w:p>
        </w:tc>
        <w:tc>
          <w:tcPr>
            <w:tcW w:w="1350" w:type="dxa"/>
            <w:shd w:val="clear" w:color="auto" w:fill="auto"/>
          </w:tcPr>
          <w:p w:rsidRPr="000E38BE" w:rsidR="00A2566E" w:rsidP="050E631B" w:rsidRDefault="00A2566E" w14:paraId="1037F1A0"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0654F641" w14:textId="77777777">
        <w:tc>
          <w:tcPr>
            <w:tcW w:w="9630" w:type="dxa"/>
            <w:shd w:val="clear" w:color="auto" w:fill="auto"/>
          </w:tcPr>
          <w:p w:rsidRPr="00885AF1" w:rsidR="00A2566E" w:rsidP="050E631B" w:rsidRDefault="050E631B" w14:paraId="3F88486E" w14:textId="3C3DFD10">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Avoid headers and footers unless necessary (page numbers are okay).</w:t>
            </w:r>
          </w:p>
        </w:tc>
        <w:tc>
          <w:tcPr>
            <w:tcW w:w="1350" w:type="dxa"/>
            <w:shd w:val="clear" w:color="auto" w:fill="auto"/>
          </w:tcPr>
          <w:p w:rsidRPr="000E38BE" w:rsidR="00A2566E" w:rsidP="050E631B" w:rsidRDefault="00A2566E" w14:paraId="6A4F7C00"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1FE34D35" w14:textId="77777777">
        <w:tc>
          <w:tcPr>
            <w:tcW w:w="9630" w:type="dxa"/>
            <w:shd w:val="clear" w:color="auto" w:fill="auto"/>
          </w:tcPr>
          <w:p w:rsidRPr="00885AF1" w:rsidR="00A2566E" w:rsidP="050E631B" w:rsidRDefault="050E631B" w14:paraId="0477BE75" w14:textId="31221638">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If you need to create a column, use the column creation tool in Word.</w:t>
            </w:r>
          </w:p>
        </w:tc>
        <w:tc>
          <w:tcPr>
            <w:tcW w:w="1350" w:type="dxa"/>
            <w:shd w:val="clear" w:color="auto" w:fill="auto"/>
          </w:tcPr>
          <w:p w:rsidRPr="000E38BE" w:rsidR="00A2566E" w:rsidP="050E631B" w:rsidRDefault="00A2566E" w14:paraId="00D253BE"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C8439D6" w14:textId="77777777">
        <w:tc>
          <w:tcPr>
            <w:tcW w:w="9630" w:type="dxa"/>
            <w:shd w:val="clear" w:color="auto" w:fill="auto"/>
          </w:tcPr>
          <w:p w:rsidRPr="00885AF1" w:rsidR="00A2566E" w:rsidP="050E631B" w:rsidRDefault="050E631B" w14:paraId="33F56BA8" w14:textId="25EA6CFC">
            <w:pPr>
              <w:pStyle w:val="BodyText"/>
              <w:spacing w:line="360" w:lineRule="auto"/>
              <w:jc w:val="left"/>
              <w:rPr>
                <w:rFonts w:asciiTheme="minorHAnsi" w:hAnsiTheme="minorHAnsi" w:eastAsiaTheme="minorEastAsia" w:cstheme="minorBidi"/>
                <w:i/>
                <w:iCs/>
                <w:sz w:val="22"/>
                <w:szCs w:val="22"/>
              </w:rPr>
            </w:pPr>
            <w:r w:rsidRPr="050E631B">
              <w:rPr>
                <w:rFonts w:asciiTheme="minorHAnsi" w:hAnsiTheme="minorHAnsi" w:eastAsiaTheme="minorEastAsia" w:cstheme="minorBidi"/>
                <w:sz w:val="22"/>
                <w:szCs w:val="22"/>
              </w:rPr>
              <w:t>Add alt-text tags to all images [</w:t>
            </w:r>
            <w:r w:rsidRPr="050E631B">
              <w:rPr>
                <w:rFonts w:asciiTheme="minorHAnsi" w:hAnsiTheme="minorHAnsi" w:eastAsiaTheme="minorEastAsia" w:cstheme="minorBidi"/>
                <w:i/>
                <w:iCs/>
                <w:sz w:val="22"/>
                <w:szCs w:val="22"/>
              </w:rPr>
              <w:t>click here for more information on how to do this]</w:t>
            </w:r>
          </w:p>
        </w:tc>
        <w:tc>
          <w:tcPr>
            <w:tcW w:w="1350" w:type="dxa"/>
            <w:shd w:val="clear" w:color="auto" w:fill="auto"/>
          </w:tcPr>
          <w:p w:rsidRPr="000E38BE" w:rsidR="00A2566E" w:rsidP="050E631B" w:rsidRDefault="00A2566E" w14:paraId="692FDED3"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A3F7DF0" w14:textId="77777777">
        <w:tc>
          <w:tcPr>
            <w:tcW w:w="9630" w:type="dxa"/>
            <w:shd w:val="clear" w:color="auto" w:fill="auto"/>
          </w:tcPr>
          <w:p w:rsidRPr="00885AF1" w:rsidR="00A2566E" w:rsidP="050E631B" w:rsidRDefault="050E631B" w14:paraId="27ABCA3E" w14:textId="2D63BB44">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Make sure any links are clear and tell the user where they will go if they click it.</w:t>
            </w:r>
          </w:p>
        </w:tc>
        <w:tc>
          <w:tcPr>
            <w:tcW w:w="1350" w:type="dxa"/>
            <w:shd w:val="clear" w:color="auto" w:fill="auto"/>
          </w:tcPr>
          <w:p w:rsidRPr="000E38BE" w:rsidR="00A2566E" w:rsidP="050E631B" w:rsidRDefault="00A2566E" w14:paraId="047A7DF9"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602D324B" w14:textId="77777777">
        <w:tc>
          <w:tcPr>
            <w:tcW w:w="9630" w:type="dxa"/>
            <w:shd w:val="clear" w:color="auto" w:fill="auto"/>
          </w:tcPr>
          <w:p w:rsidRPr="000E38BE" w:rsidR="000D1734" w:rsidP="050E631B" w:rsidRDefault="050E631B" w14:paraId="20CF6124" w14:textId="26030A8F">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Avoid serif fonts and ALL CAPS, as they are too distracting.</w:t>
            </w:r>
          </w:p>
        </w:tc>
        <w:tc>
          <w:tcPr>
            <w:tcW w:w="1350" w:type="dxa"/>
            <w:shd w:val="clear" w:color="auto" w:fill="auto"/>
          </w:tcPr>
          <w:p w:rsidRPr="000E38BE" w:rsidR="00A2566E" w:rsidP="050E631B" w:rsidRDefault="00A2566E" w14:paraId="4ECE6CB5" w14:textId="77777777">
            <w:pPr>
              <w:pStyle w:val="BodyText"/>
              <w:spacing w:line="360" w:lineRule="auto"/>
              <w:jc w:val="left"/>
              <w:rPr>
                <w:rFonts w:asciiTheme="minorHAnsi" w:hAnsiTheme="minorHAnsi" w:eastAsiaTheme="minorEastAsia" w:cstheme="minorBidi"/>
                <w:b/>
                <w:bCs/>
                <w:sz w:val="22"/>
                <w:szCs w:val="22"/>
              </w:rPr>
            </w:pPr>
          </w:p>
        </w:tc>
      </w:tr>
      <w:tr w:rsidRPr="000E38BE" w:rsidR="00621EBA" w:rsidTr="41F63FBF" w14:paraId="2E4EB2D7" w14:textId="77777777">
        <w:tc>
          <w:tcPr>
            <w:tcW w:w="9630" w:type="dxa"/>
            <w:shd w:val="clear" w:color="auto" w:fill="auto"/>
          </w:tcPr>
          <w:p w:rsidRPr="00885AF1" w:rsidR="00A2566E" w:rsidP="050E631B" w:rsidRDefault="050E631B" w14:paraId="44183EA6" w14:textId="5DB8E105">
            <w:pPr>
              <w:pStyle w:val="BodyText"/>
              <w:spacing w:line="360" w:lineRule="auto"/>
              <w:jc w:val="left"/>
              <w:rPr>
                <w:rFonts w:asciiTheme="minorHAnsi" w:hAnsiTheme="minorHAnsi" w:eastAsiaTheme="minorEastAsia" w:cstheme="minorBidi"/>
                <w:sz w:val="22"/>
                <w:szCs w:val="22"/>
              </w:rPr>
            </w:pPr>
            <w:r w:rsidRPr="050E631B">
              <w:rPr>
                <w:rFonts w:asciiTheme="minorHAnsi" w:hAnsiTheme="minorHAnsi" w:eastAsiaTheme="minorEastAsia" w:cstheme="minorBidi"/>
                <w:sz w:val="22"/>
                <w:szCs w:val="22"/>
              </w:rPr>
              <w:t>Use minimum font size of 12pts and at least 1.5 spacing where possible.</w:t>
            </w:r>
          </w:p>
        </w:tc>
        <w:tc>
          <w:tcPr>
            <w:tcW w:w="1350" w:type="dxa"/>
            <w:shd w:val="clear" w:color="auto" w:fill="auto"/>
          </w:tcPr>
          <w:p w:rsidRPr="000E38BE" w:rsidR="00A2566E" w:rsidP="050E631B" w:rsidRDefault="00A2566E" w14:paraId="7128338E" w14:textId="77777777">
            <w:pPr>
              <w:pStyle w:val="BodyText"/>
              <w:spacing w:line="360" w:lineRule="auto"/>
              <w:jc w:val="left"/>
              <w:rPr>
                <w:rFonts w:asciiTheme="minorHAnsi" w:hAnsiTheme="minorHAnsi" w:eastAsiaTheme="minorEastAsia" w:cstheme="minorBidi"/>
                <w:b/>
                <w:bCs/>
                <w:sz w:val="22"/>
                <w:szCs w:val="22"/>
              </w:rPr>
            </w:pPr>
          </w:p>
        </w:tc>
      </w:tr>
    </w:tbl>
    <w:p w:rsidRPr="000E38BE" w:rsidR="00A56F28" w:rsidP="00935E46" w:rsidRDefault="00A56F28" w14:paraId="2CF49C21" w14:textId="77777777">
      <w:pPr>
        <w:pStyle w:val="BodyText"/>
        <w:tabs>
          <w:tab w:val="left" w:pos="0"/>
          <w:tab w:val="left" w:pos="1620"/>
        </w:tabs>
        <w:spacing w:line="360" w:lineRule="auto"/>
        <w:jc w:val="left"/>
        <w:rPr>
          <w:rFonts w:ascii="Calibri" w:hAnsi="Calibri" w:cs="Calibri"/>
          <w:sz w:val="22"/>
          <w:szCs w:val="22"/>
        </w:rPr>
      </w:pPr>
    </w:p>
    <w:sectPr w:rsidRPr="000E38BE" w:rsidR="00A56F28" w:rsidSect="00084BE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B5A" w:rsidP="00E0512E" w:rsidRDefault="00F27B5A" w14:paraId="22E33A50" w14:textId="77777777">
      <w:r>
        <w:separator/>
      </w:r>
    </w:p>
  </w:endnote>
  <w:endnote w:type="continuationSeparator" w:id="0">
    <w:p w:rsidR="00F27B5A" w:rsidP="00E0512E" w:rsidRDefault="00F27B5A" w14:paraId="0948DB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B5A" w:rsidP="00E0512E" w:rsidRDefault="00F27B5A" w14:paraId="7EE79DE1" w14:textId="77777777">
      <w:r>
        <w:separator/>
      </w:r>
    </w:p>
  </w:footnote>
  <w:footnote w:type="continuationSeparator" w:id="0">
    <w:p w:rsidR="00F27B5A" w:rsidP="00E0512E" w:rsidRDefault="00F27B5A" w14:paraId="3089AA2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6ED6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AF490B"/>
    <w:multiLevelType w:val="hybridMultilevel"/>
    <w:tmpl w:val="F5B01FF8"/>
    <w:lvl w:ilvl="0" w:tplc="6D4EA5A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753553"/>
    <w:multiLevelType w:val="hybridMultilevel"/>
    <w:tmpl w:val="02D0449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AD79F5"/>
    <w:multiLevelType w:val="hybridMultilevel"/>
    <w:tmpl w:val="CDB0792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F62B09"/>
    <w:multiLevelType w:val="hybridMultilevel"/>
    <w:tmpl w:val="6818E14C"/>
    <w:lvl w:ilvl="0" w:tplc="04090005">
      <w:start w:val="1"/>
      <w:numFmt w:val="bullet"/>
      <w:lvlText w:val=""/>
      <w:lvlJc w:val="left"/>
      <w:pPr>
        <w:tabs>
          <w:tab w:val="num" w:pos="1008"/>
        </w:tabs>
        <w:ind w:left="1008"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B9579DE"/>
    <w:multiLevelType w:val="hybridMultilevel"/>
    <w:tmpl w:val="0444F8C6"/>
    <w:lvl w:ilvl="0" w:tplc="9586DCF8">
      <w:start w:val="1"/>
      <w:numFmt w:val="bullet"/>
      <w:lvlText w:val=""/>
      <w:lvlJc w:val="left"/>
      <w:pPr>
        <w:tabs>
          <w:tab w:val="num" w:pos="1152"/>
        </w:tabs>
        <w:ind w:left="1152" w:hanging="432"/>
      </w:pPr>
      <w:rPr>
        <w:rFonts w:hint="default" w:ascii="Wingdings" w:hAnsi="Wingdings"/>
      </w:rPr>
    </w:lvl>
    <w:lvl w:ilvl="1" w:tplc="04090003" w:tentative="1">
      <w:start w:val="1"/>
      <w:numFmt w:val="bullet"/>
      <w:lvlText w:val="o"/>
      <w:lvlJc w:val="left"/>
      <w:pPr>
        <w:tabs>
          <w:tab w:val="num" w:pos="1584"/>
        </w:tabs>
        <w:ind w:left="1584" w:hanging="360"/>
      </w:pPr>
      <w:rPr>
        <w:rFonts w:hint="default" w:ascii="Courier New" w:hAnsi="Courier New"/>
      </w:rPr>
    </w:lvl>
    <w:lvl w:ilvl="2" w:tplc="04090005" w:tentative="1">
      <w:start w:val="1"/>
      <w:numFmt w:val="bullet"/>
      <w:lvlText w:val=""/>
      <w:lvlJc w:val="left"/>
      <w:pPr>
        <w:tabs>
          <w:tab w:val="num" w:pos="2304"/>
        </w:tabs>
        <w:ind w:left="2304" w:hanging="360"/>
      </w:pPr>
      <w:rPr>
        <w:rFonts w:hint="default" w:ascii="Wingdings" w:hAnsi="Wingdings"/>
      </w:rPr>
    </w:lvl>
    <w:lvl w:ilvl="3" w:tplc="04090001" w:tentative="1">
      <w:start w:val="1"/>
      <w:numFmt w:val="bullet"/>
      <w:lvlText w:val=""/>
      <w:lvlJc w:val="left"/>
      <w:pPr>
        <w:tabs>
          <w:tab w:val="num" w:pos="3024"/>
        </w:tabs>
        <w:ind w:left="3024" w:hanging="360"/>
      </w:pPr>
      <w:rPr>
        <w:rFonts w:hint="default" w:ascii="Symbol" w:hAnsi="Symbol"/>
      </w:rPr>
    </w:lvl>
    <w:lvl w:ilvl="4" w:tplc="04090003" w:tentative="1">
      <w:start w:val="1"/>
      <w:numFmt w:val="bullet"/>
      <w:lvlText w:val="o"/>
      <w:lvlJc w:val="left"/>
      <w:pPr>
        <w:tabs>
          <w:tab w:val="num" w:pos="3744"/>
        </w:tabs>
        <w:ind w:left="3744" w:hanging="360"/>
      </w:pPr>
      <w:rPr>
        <w:rFonts w:hint="default" w:ascii="Courier New" w:hAnsi="Courier New"/>
      </w:rPr>
    </w:lvl>
    <w:lvl w:ilvl="5" w:tplc="04090005" w:tentative="1">
      <w:start w:val="1"/>
      <w:numFmt w:val="bullet"/>
      <w:lvlText w:val=""/>
      <w:lvlJc w:val="left"/>
      <w:pPr>
        <w:tabs>
          <w:tab w:val="num" w:pos="4464"/>
        </w:tabs>
        <w:ind w:left="4464" w:hanging="360"/>
      </w:pPr>
      <w:rPr>
        <w:rFonts w:hint="default" w:ascii="Wingdings" w:hAnsi="Wingdings"/>
      </w:rPr>
    </w:lvl>
    <w:lvl w:ilvl="6" w:tplc="04090001" w:tentative="1">
      <w:start w:val="1"/>
      <w:numFmt w:val="bullet"/>
      <w:lvlText w:val=""/>
      <w:lvlJc w:val="left"/>
      <w:pPr>
        <w:tabs>
          <w:tab w:val="num" w:pos="5184"/>
        </w:tabs>
        <w:ind w:left="5184" w:hanging="360"/>
      </w:pPr>
      <w:rPr>
        <w:rFonts w:hint="default" w:ascii="Symbol" w:hAnsi="Symbol"/>
      </w:rPr>
    </w:lvl>
    <w:lvl w:ilvl="7" w:tplc="04090003" w:tentative="1">
      <w:start w:val="1"/>
      <w:numFmt w:val="bullet"/>
      <w:lvlText w:val="o"/>
      <w:lvlJc w:val="left"/>
      <w:pPr>
        <w:tabs>
          <w:tab w:val="num" w:pos="5904"/>
        </w:tabs>
        <w:ind w:left="5904" w:hanging="360"/>
      </w:pPr>
      <w:rPr>
        <w:rFonts w:hint="default" w:ascii="Courier New" w:hAnsi="Courier New"/>
      </w:rPr>
    </w:lvl>
    <w:lvl w:ilvl="8" w:tplc="04090005" w:tentative="1">
      <w:start w:val="1"/>
      <w:numFmt w:val="bullet"/>
      <w:lvlText w:val=""/>
      <w:lvlJc w:val="left"/>
      <w:pPr>
        <w:tabs>
          <w:tab w:val="num" w:pos="6624"/>
        </w:tabs>
        <w:ind w:left="6624" w:hanging="360"/>
      </w:pPr>
      <w:rPr>
        <w:rFonts w:hint="default" w:ascii="Wingdings" w:hAnsi="Wingdings"/>
      </w:rPr>
    </w:lvl>
  </w:abstractNum>
  <w:abstractNum w:abstractNumId="6" w15:restartNumberingAfterBreak="0">
    <w:nsid w:val="0E516E79"/>
    <w:multiLevelType w:val="hybridMultilevel"/>
    <w:tmpl w:val="655044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525326"/>
    <w:multiLevelType w:val="hybridMultilevel"/>
    <w:tmpl w:val="BE0C6468"/>
    <w:lvl w:ilvl="0" w:tplc="04090005">
      <w:start w:val="1"/>
      <w:numFmt w:val="bullet"/>
      <w:lvlText w:val=""/>
      <w:lvlJc w:val="left"/>
      <w:pPr>
        <w:tabs>
          <w:tab w:val="num" w:pos="1548"/>
        </w:tabs>
        <w:ind w:left="1548" w:hanging="432"/>
      </w:pPr>
      <w:rPr>
        <w:rFonts w:hint="default" w:ascii="Wingdings" w:hAnsi="Wingdings"/>
      </w:rPr>
    </w:lvl>
    <w:lvl w:ilvl="1" w:tplc="E058495A">
      <w:start w:val="1"/>
      <w:numFmt w:val="bullet"/>
      <w:lvlText w:val=""/>
      <w:lvlJc w:val="left"/>
      <w:pPr>
        <w:tabs>
          <w:tab w:val="num" w:pos="2052"/>
        </w:tabs>
        <w:ind w:left="2052" w:hanging="432"/>
      </w:pPr>
      <w:rPr>
        <w:rFonts w:hint="default" w:ascii="Wingdings" w:hAnsi="Wingdings"/>
        <w:sz w:val="16"/>
      </w:rPr>
    </w:lvl>
    <w:lvl w:ilvl="2" w:tplc="04090005" w:tentative="1">
      <w:start w:val="1"/>
      <w:numFmt w:val="bullet"/>
      <w:lvlText w:val=""/>
      <w:lvlJc w:val="left"/>
      <w:pPr>
        <w:tabs>
          <w:tab w:val="num" w:pos="2700"/>
        </w:tabs>
        <w:ind w:left="2700" w:hanging="360"/>
      </w:pPr>
      <w:rPr>
        <w:rFonts w:hint="default" w:ascii="Wingdings" w:hAnsi="Wingdings"/>
      </w:rPr>
    </w:lvl>
    <w:lvl w:ilvl="3" w:tplc="04090001" w:tentative="1">
      <w:start w:val="1"/>
      <w:numFmt w:val="bullet"/>
      <w:lvlText w:val=""/>
      <w:lvlJc w:val="left"/>
      <w:pPr>
        <w:tabs>
          <w:tab w:val="num" w:pos="3420"/>
        </w:tabs>
        <w:ind w:left="3420" w:hanging="360"/>
      </w:pPr>
      <w:rPr>
        <w:rFonts w:hint="default" w:ascii="Symbol" w:hAnsi="Symbol"/>
      </w:rPr>
    </w:lvl>
    <w:lvl w:ilvl="4" w:tplc="04090003" w:tentative="1">
      <w:start w:val="1"/>
      <w:numFmt w:val="bullet"/>
      <w:lvlText w:val="o"/>
      <w:lvlJc w:val="left"/>
      <w:pPr>
        <w:tabs>
          <w:tab w:val="num" w:pos="4140"/>
        </w:tabs>
        <w:ind w:left="4140" w:hanging="360"/>
      </w:pPr>
      <w:rPr>
        <w:rFonts w:hint="default" w:ascii="Courier New" w:hAnsi="Courier New"/>
      </w:rPr>
    </w:lvl>
    <w:lvl w:ilvl="5" w:tplc="04090005" w:tentative="1">
      <w:start w:val="1"/>
      <w:numFmt w:val="bullet"/>
      <w:lvlText w:val=""/>
      <w:lvlJc w:val="left"/>
      <w:pPr>
        <w:tabs>
          <w:tab w:val="num" w:pos="4860"/>
        </w:tabs>
        <w:ind w:left="4860" w:hanging="360"/>
      </w:pPr>
      <w:rPr>
        <w:rFonts w:hint="default" w:ascii="Wingdings" w:hAnsi="Wingdings"/>
      </w:rPr>
    </w:lvl>
    <w:lvl w:ilvl="6" w:tplc="04090001" w:tentative="1">
      <w:start w:val="1"/>
      <w:numFmt w:val="bullet"/>
      <w:lvlText w:val=""/>
      <w:lvlJc w:val="left"/>
      <w:pPr>
        <w:tabs>
          <w:tab w:val="num" w:pos="5580"/>
        </w:tabs>
        <w:ind w:left="5580" w:hanging="360"/>
      </w:pPr>
      <w:rPr>
        <w:rFonts w:hint="default" w:ascii="Symbol" w:hAnsi="Symbol"/>
      </w:rPr>
    </w:lvl>
    <w:lvl w:ilvl="7" w:tplc="04090003" w:tentative="1">
      <w:start w:val="1"/>
      <w:numFmt w:val="bullet"/>
      <w:lvlText w:val="o"/>
      <w:lvlJc w:val="left"/>
      <w:pPr>
        <w:tabs>
          <w:tab w:val="num" w:pos="6300"/>
        </w:tabs>
        <w:ind w:left="6300" w:hanging="360"/>
      </w:pPr>
      <w:rPr>
        <w:rFonts w:hint="default" w:ascii="Courier New" w:hAnsi="Courier New"/>
      </w:rPr>
    </w:lvl>
    <w:lvl w:ilvl="8" w:tplc="04090005" w:tentative="1">
      <w:start w:val="1"/>
      <w:numFmt w:val="bullet"/>
      <w:lvlText w:val=""/>
      <w:lvlJc w:val="left"/>
      <w:pPr>
        <w:tabs>
          <w:tab w:val="num" w:pos="7020"/>
        </w:tabs>
        <w:ind w:left="7020" w:hanging="360"/>
      </w:pPr>
      <w:rPr>
        <w:rFonts w:hint="default" w:ascii="Wingdings" w:hAnsi="Wingdings"/>
      </w:rPr>
    </w:lvl>
  </w:abstractNum>
  <w:abstractNum w:abstractNumId="8" w15:restartNumberingAfterBreak="0">
    <w:nsid w:val="16131236"/>
    <w:multiLevelType w:val="hybridMultilevel"/>
    <w:tmpl w:val="8E586ED4"/>
    <w:lvl w:ilvl="0" w:tplc="B26A37C0">
      <w:start w:val="1"/>
      <w:numFmt w:val="decimal"/>
      <w:lvlText w:val="%1."/>
      <w:lvlJc w:val="left"/>
      <w:pPr>
        <w:tabs>
          <w:tab w:val="num" w:pos="576"/>
        </w:tabs>
        <w:ind w:left="576" w:hanging="432"/>
      </w:pPr>
      <w:rPr>
        <w:rFonts w:hint="default"/>
        <w:sz w:val="24"/>
      </w:rPr>
    </w:lvl>
    <w:lvl w:ilvl="1" w:tplc="04090005">
      <w:start w:val="1"/>
      <w:numFmt w:val="bullet"/>
      <w:lvlText w:val=""/>
      <w:lvlJc w:val="left"/>
      <w:pPr>
        <w:tabs>
          <w:tab w:val="num" w:pos="1008"/>
        </w:tabs>
        <w:ind w:left="1008" w:hanging="432"/>
      </w:pPr>
      <w:rPr>
        <w:rFonts w:hint="default" w:ascii="Wingdings" w:hAnsi="Wingdings"/>
      </w:rPr>
    </w:lvl>
    <w:lvl w:ilvl="2" w:tplc="04090005">
      <w:start w:val="1"/>
      <w:numFmt w:val="bullet"/>
      <w:lvlText w:val=""/>
      <w:lvlJc w:val="left"/>
      <w:pPr>
        <w:tabs>
          <w:tab w:val="num" w:pos="2232"/>
        </w:tabs>
        <w:ind w:left="2232" w:hanging="432"/>
      </w:pPr>
      <w:rPr>
        <w:rFonts w:hint="default" w:ascii="Wingdings" w:hAnsi="Wingdings"/>
        <w:sz w:val="16"/>
      </w:rPr>
    </w:lvl>
    <w:lvl w:ilvl="3" w:tplc="9586DCF8">
      <w:start w:val="1"/>
      <w:numFmt w:val="bullet"/>
      <w:lvlText w:val=""/>
      <w:lvlJc w:val="left"/>
      <w:pPr>
        <w:tabs>
          <w:tab w:val="num" w:pos="2952"/>
        </w:tabs>
        <w:ind w:left="2952" w:hanging="432"/>
      </w:pPr>
      <w:rPr>
        <w:rFonts w:hint="default" w:ascii="Wingdings" w:hAnsi="Wingdings"/>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4E52B9"/>
    <w:multiLevelType w:val="hybridMultilevel"/>
    <w:tmpl w:val="A1301D46"/>
    <w:lvl w:ilvl="0" w:tplc="6D4EA5A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A02AAE"/>
    <w:multiLevelType w:val="hybridMultilevel"/>
    <w:tmpl w:val="34503A9E"/>
    <w:lvl w:ilvl="0" w:tplc="9586DCF8">
      <w:start w:val="1"/>
      <w:numFmt w:val="bullet"/>
      <w:lvlText w:val=""/>
      <w:lvlJc w:val="left"/>
      <w:pPr>
        <w:tabs>
          <w:tab w:val="num" w:pos="1872"/>
        </w:tabs>
        <w:ind w:left="1872" w:hanging="432"/>
      </w:pPr>
      <w:rPr>
        <w:rFonts w:hint="default" w:ascii="Wingdings" w:hAnsi="Wingdings"/>
      </w:rPr>
    </w:lvl>
    <w:lvl w:ilvl="1" w:tplc="04090003" w:tentative="1">
      <w:start w:val="1"/>
      <w:numFmt w:val="bullet"/>
      <w:lvlText w:val="o"/>
      <w:lvlJc w:val="left"/>
      <w:pPr>
        <w:tabs>
          <w:tab w:val="num" w:pos="2304"/>
        </w:tabs>
        <w:ind w:left="2304" w:hanging="360"/>
      </w:pPr>
      <w:rPr>
        <w:rFonts w:hint="default" w:ascii="Courier New" w:hAnsi="Courier New"/>
      </w:rPr>
    </w:lvl>
    <w:lvl w:ilvl="2" w:tplc="04090005" w:tentative="1">
      <w:start w:val="1"/>
      <w:numFmt w:val="bullet"/>
      <w:lvlText w:val=""/>
      <w:lvlJc w:val="left"/>
      <w:pPr>
        <w:tabs>
          <w:tab w:val="num" w:pos="3024"/>
        </w:tabs>
        <w:ind w:left="3024" w:hanging="360"/>
      </w:pPr>
      <w:rPr>
        <w:rFonts w:hint="default" w:ascii="Wingdings" w:hAnsi="Wingdings"/>
      </w:rPr>
    </w:lvl>
    <w:lvl w:ilvl="3" w:tplc="04090001" w:tentative="1">
      <w:start w:val="1"/>
      <w:numFmt w:val="bullet"/>
      <w:lvlText w:val=""/>
      <w:lvlJc w:val="left"/>
      <w:pPr>
        <w:tabs>
          <w:tab w:val="num" w:pos="3744"/>
        </w:tabs>
        <w:ind w:left="3744" w:hanging="360"/>
      </w:pPr>
      <w:rPr>
        <w:rFonts w:hint="default" w:ascii="Symbol" w:hAnsi="Symbol"/>
      </w:rPr>
    </w:lvl>
    <w:lvl w:ilvl="4" w:tplc="04090003" w:tentative="1">
      <w:start w:val="1"/>
      <w:numFmt w:val="bullet"/>
      <w:lvlText w:val="o"/>
      <w:lvlJc w:val="left"/>
      <w:pPr>
        <w:tabs>
          <w:tab w:val="num" w:pos="4464"/>
        </w:tabs>
        <w:ind w:left="4464" w:hanging="360"/>
      </w:pPr>
      <w:rPr>
        <w:rFonts w:hint="default" w:ascii="Courier New" w:hAnsi="Courier New"/>
      </w:rPr>
    </w:lvl>
    <w:lvl w:ilvl="5" w:tplc="04090005" w:tentative="1">
      <w:start w:val="1"/>
      <w:numFmt w:val="bullet"/>
      <w:lvlText w:val=""/>
      <w:lvlJc w:val="left"/>
      <w:pPr>
        <w:tabs>
          <w:tab w:val="num" w:pos="5184"/>
        </w:tabs>
        <w:ind w:left="5184" w:hanging="360"/>
      </w:pPr>
      <w:rPr>
        <w:rFonts w:hint="default" w:ascii="Wingdings" w:hAnsi="Wingdings"/>
      </w:rPr>
    </w:lvl>
    <w:lvl w:ilvl="6" w:tplc="04090001" w:tentative="1">
      <w:start w:val="1"/>
      <w:numFmt w:val="bullet"/>
      <w:lvlText w:val=""/>
      <w:lvlJc w:val="left"/>
      <w:pPr>
        <w:tabs>
          <w:tab w:val="num" w:pos="5904"/>
        </w:tabs>
        <w:ind w:left="5904" w:hanging="360"/>
      </w:pPr>
      <w:rPr>
        <w:rFonts w:hint="default" w:ascii="Symbol" w:hAnsi="Symbol"/>
      </w:rPr>
    </w:lvl>
    <w:lvl w:ilvl="7" w:tplc="04090003" w:tentative="1">
      <w:start w:val="1"/>
      <w:numFmt w:val="bullet"/>
      <w:lvlText w:val="o"/>
      <w:lvlJc w:val="left"/>
      <w:pPr>
        <w:tabs>
          <w:tab w:val="num" w:pos="6624"/>
        </w:tabs>
        <w:ind w:left="6624" w:hanging="360"/>
      </w:pPr>
      <w:rPr>
        <w:rFonts w:hint="default" w:ascii="Courier New" w:hAnsi="Courier New"/>
      </w:rPr>
    </w:lvl>
    <w:lvl w:ilvl="8" w:tplc="04090005" w:tentative="1">
      <w:start w:val="1"/>
      <w:numFmt w:val="bullet"/>
      <w:lvlText w:val=""/>
      <w:lvlJc w:val="left"/>
      <w:pPr>
        <w:tabs>
          <w:tab w:val="num" w:pos="7344"/>
        </w:tabs>
        <w:ind w:left="7344" w:hanging="360"/>
      </w:pPr>
      <w:rPr>
        <w:rFonts w:hint="default" w:ascii="Wingdings" w:hAnsi="Wingdings"/>
      </w:rPr>
    </w:lvl>
  </w:abstractNum>
  <w:abstractNum w:abstractNumId="11" w15:restartNumberingAfterBreak="0">
    <w:nsid w:val="2BCF66A9"/>
    <w:multiLevelType w:val="hybridMultilevel"/>
    <w:tmpl w:val="5F26A41C"/>
    <w:lvl w:ilvl="0" w:tplc="678AAC38">
      <w:numFmt w:val="bullet"/>
      <w:lvlText w:val=""/>
      <w:lvlJc w:val="left"/>
      <w:pPr>
        <w:ind w:left="1180" w:hanging="360"/>
      </w:pPr>
      <w:rPr>
        <w:rFonts w:hint="default" w:ascii="Symbol" w:hAnsi="Symbol" w:eastAsia="Symbol" w:cs="Symbol"/>
        <w:w w:val="100"/>
        <w:sz w:val="24"/>
        <w:szCs w:val="24"/>
        <w:lang w:val="en-US" w:eastAsia="en-US" w:bidi="ar-SA"/>
      </w:rPr>
    </w:lvl>
    <w:lvl w:ilvl="1" w:tplc="61A8D00C">
      <w:numFmt w:val="bullet"/>
      <w:lvlText w:val="o"/>
      <w:lvlJc w:val="left"/>
      <w:pPr>
        <w:ind w:left="1900" w:hanging="360"/>
      </w:pPr>
      <w:rPr>
        <w:rFonts w:hint="default" w:ascii="Courier New" w:hAnsi="Courier New" w:eastAsia="Courier New" w:cs="Courier New"/>
        <w:w w:val="100"/>
        <w:sz w:val="24"/>
        <w:szCs w:val="24"/>
        <w:lang w:val="en-US" w:eastAsia="en-US" w:bidi="ar-SA"/>
      </w:rPr>
    </w:lvl>
    <w:lvl w:ilvl="2" w:tplc="05C49F0C">
      <w:numFmt w:val="bullet"/>
      <w:lvlText w:val="•"/>
      <w:lvlJc w:val="left"/>
      <w:pPr>
        <w:ind w:left="2884" w:hanging="360"/>
      </w:pPr>
      <w:rPr>
        <w:rFonts w:hint="default"/>
        <w:lang w:val="en-US" w:eastAsia="en-US" w:bidi="ar-SA"/>
      </w:rPr>
    </w:lvl>
    <w:lvl w:ilvl="3" w:tplc="25161DE2">
      <w:numFmt w:val="bullet"/>
      <w:lvlText w:val="•"/>
      <w:lvlJc w:val="left"/>
      <w:pPr>
        <w:ind w:left="3868" w:hanging="360"/>
      </w:pPr>
      <w:rPr>
        <w:rFonts w:hint="default"/>
        <w:lang w:val="en-US" w:eastAsia="en-US" w:bidi="ar-SA"/>
      </w:rPr>
    </w:lvl>
    <w:lvl w:ilvl="4" w:tplc="AB323E6A">
      <w:numFmt w:val="bullet"/>
      <w:lvlText w:val="•"/>
      <w:lvlJc w:val="left"/>
      <w:pPr>
        <w:ind w:left="4853" w:hanging="360"/>
      </w:pPr>
      <w:rPr>
        <w:rFonts w:hint="default"/>
        <w:lang w:val="en-US" w:eastAsia="en-US" w:bidi="ar-SA"/>
      </w:rPr>
    </w:lvl>
    <w:lvl w:ilvl="5" w:tplc="C0BC6AD8">
      <w:numFmt w:val="bullet"/>
      <w:lvlText w:val="•"/>
      <w:lvlJc w:val="left"/>
      <w:pPr>
        <w:ind w:left="5837" w:hanging="360"/>
      </w:pPr>
      <w:rPr>
        <w:rFonts w:hint="default"/>
        <w:lang w:val="en-US" w:eastAsia="en-US" w:bidi="ar-SA"/>
      </w:rPr>
    </w:lvl>
    <w:lvl w:ilvl="6" w:tplc="69DA2992">
      <w:numFmt w:val="bullet"/>
      <w:lvlText w:val="•"/>
      <w:lvlJc w:val="left"/>
      <w:pPr>
        <w:ind w:left="6822" w:hanging="360"/>
      </w:pPr>
      <w:rPr>
        <w:rFonts w:hint="default"/>
        <w:lang w:val="en-US" w:eastAsia="en-US" w:bidi="ar-SA"/>
      </w:rPr>
    </w:lvl>
    <w:lvl w:ilvl="7" w:tplc="328CB2CC">
      <w:numFmt w:val="bullet"/>
      <w:lvlText w:val="•"/>
      <w:lvlJc w:val="left"/>
      <w:pPr>
        <w:ind w:left="7806" w:hanging="360"/>
      </w:pPr>
      <w:rPr>
        <w:rFonts w:hint="default"/>
        <w:lang w:val="en-US" w:eastAsia="en-US" w:bidi="ar-SA"/>
      </w:rPr>
    </w:lvl>
    <w:lvl w:ilvl="8" w:tplc="E98AD132">
      <w:numFmt w:val="bullet"/>
      <w:lvlText w:val="•"/>
      <w:lvlJc w:val="left"/>
      <w:pPr>
        <w:ind w:left="8791" w:hanging="360"/>
      </w:pPr>
      <w:rPr>
        <w:rFonts w:hint="default"/>
        <w:lang w:val="en-US" w:eastAsia="en-US" w:bidi="ar-SA"/>
      </w:rPr>
    </w:lvl>
  </w:abstractNum>
  <w:abstractNum w:abstractNumId="12" w15:restartNumberingAfterBreak="0">
    <w:nsid w:val="3057437C"/>
    <w:multiLevelType w:val="hybridMultilevel"/>
    <w:tmpl w:val="3DA8CA86"/>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3" w15:restartNumberingAfterBreak="0">
    <w:nsid w:val="325E057A"/>
    <w:multiLevelType w:val="hybridMultilevel"/>
    <w:tmpl w:val="09A8C1C8"/>
    <w:lvl w:ilvl="0" w:tplc="B26A37C0">
      <w:start w:val="1"/>
      <w:numFmt w:val="decimal"/>
      <w:lvlText w:val="%1."/>
      <w:lvlJc w:val="left"/>
      <w:pPr>
        <w:tabs>
          <w:tab w:val="num" w:pos="576"/>
        </w:tabs>
        <w:ind w:left="576" w:hanging="432"/>
      </w:pPr>
      <w:rPr>
        <w:rFonts w:hint="default"/>
        <w:sz w:val="24"/>
      </w:rPr>
    </w:lvl>
    <w:lvl w:ilvl="1" w:tplc="04090005">
      <w:start w:val="1"/>
      <w:numFmt w:val="bullet"/>
      <w:lvlText w:val=""/>
      <w:lvlJc w:val="left"/>
      <w:pPr>
        <w:tabs>
          <w:tab w:val="num" w:pos="1008"/>
        </w:tabs>
        <w:ind w:left="1008" w:hanging="432"/>
      </w:pPr>
      <w:rPr>
        <w:rFonts w:hint="default" w:ascii="Wingdings" w:hAnsi="Wingdings"/>
      </w:rPr>
    </w:lvl>
    <w:lvl w:ilvl="2" w:tplc="E058495A">
      <w:start w:val="1"/>
      <w:numFmt w:val="bullet"/>
      <w:lvlText w:val=""/>
      <w:lvlJc w:val="left"/>
      <w:pPr>
        <w:tabs>
          <w:tab w:val="num" w:pos="2232"/>
        </w:tabs>
        <w:ind w:left="2232" w:hanging="432"/>
      </w:pPr>
      <w:rPr>
        <w:rFonts w:hint="default" w:ascii="Wingdings" w:hAnsi="Wingdings"/>
        <w:sz w:val="16"/>
      </w:rPr>
    </w:lvl>
    <w:lvl w:ilvl="3" w:tplc="04090005">
      <w:start w:val="1"/>
      <w:numFmt w:val="bullet"/>
      <w:lvlText w:val=""/>
      <w:lvlJc w:val="left"/>
      <w:pPr>
        <w:tabs>
          <w:tab w:val="num" w:pos="2952"/>
        </w:tabs>
        <w:ind w:left="2952" w:hanging="432"/>
      </w:pPr>
      <w:rPr>
        <w:rFonts w:hint="default" w:ascii="Wingdings" w:hAnsi="Wingdings"/>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ABA3348"/>
    <w:multiLevelType w:val="hybridMultilevel"/>
    <w:tmpl w:val="11ECF232"/>
    <w:lvl w:ilvl="0" w:tplc="9586DCF8">
      <w:start w:val="1"/>
      <w:numFmt w:val="bullet"/>
      <w:lvlText w:val=""/>
      <w:lvlJc w:val="left"/>
      <w:pPr>
        <w:tabs>
          <w:tab w:val="num" w:pos="1188"/>
        </w:tabs>
        <w:ind w:left="1188" w:hanging="432"/>
      </w:pPr>
      <w:rPr>
        <w:rFonts w:hint="default" w:ascii="Wingdings" w:hAnsi="Wingdings"/>
      </w:rPr>
    </w:lvl>
    <w:lvl w:ilvl="1" w:tplc="04090003" w:tentative="1">
      <w:start w:val="1"/>
      <w:numFmt w:val="bullet"/>
      <w:lvlText w:val="o"/>
      <w:lvlJc w:val="left"/>
      <w:pPr>
        <w:tabs>
          <w:tab w:val="num" w:pos="1620"/>
        </w:tabs>
        <w:ind w:left="1620" w:hanging="360"/>
      </w:pPr>
      <w:rPr>
        <w:rFonts w:hint="default" w:ascii="Courier New" w:hAnsi="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15" w15:restartNumberingAfterBreak="0">
    <w:nsid w:val="40584144"/>
    <w:multiLevelType w:val="hybridMultilevel"/>
    <w:tmpl w:val="079E94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F07509"/>
    <w:multiLevelType w:val="hybridMultilevel"/>
    <w:tmpl w:val="617EA358"/>
    <w:lvl w:ilvl="0" w:tplc="F5BCE772">
      <w:start w:val="1"/>
      <w:numFmt w:val="bullet"/>
      <w:lvlText w:val=""/>
      <w:lvlJc w:val="left"/>
      <w:pPr>
        <w:tabs>
          <w:tab w:val="num" w:pos="720"/>
        </w:tabs>
        <w:ind w:left="720" w:hanging="360"/>
      </w:pPr>
      <w:rPr>
        <w:rFonts w:hint="default" w:ascii="Wingdings 2" w:hAnsi="Wingdings 2"/>
      </w:rPr>
    </w:lvl>
    <w:lvl w:ilvl="1" w:tplc="7F206E22" w:tentative="1">
      <w:start w:val="1"/>
      <w:numFmt w:val="bullet"/>
      <w:lvlText w:val=""/>
      <w:lvlJc w:val="left"/>
      <w:pPr>
        <w:tabs>
          <w:tab w:val="num" w:pos="1440"/>
        </w:tabs>
        <w:ind w:left="1440" w:hanging="360"/>
      </w:pPr>
      <w:rPr>
        <w:rFonts w:hint="default" w:ascii="Wingdings 2" w:hAnsi="Wingdings 2"/>
      </w:rPr>
    </w:lvl>
    <w:lvl w:ilvl="2" w:tplc="82B243F0" w:tentative="1">
      <w:start w:val="1"/>
      <w:numFmt w:val="bullet"/>
      <w:lvlText w:val=""/>
      <w:lvlJc w:val="left"/>
      <w:pPr>
        <w:tabs>
          <w:tab w:val="num" w:pos="2160"/>
        </w:tabs>
        <w:ind w:left="2160" w:hanging="360"/>
      </w:pPr>
      <w:rPr>
        <w:rFonts w:hint="default" w:ascii="Wingdings 2" w:hAnsi="Wingdings 2"/>
      </w:rPr>
    </w:lvl>
    <w:lvl w:ilvl="3" w:tplc="D8D27888" w:tentative="1">
      <w:start w:val="1"/>
      <w:numFmt w:val="bullet"/>
      <w:lvlText w:val=""/>
      <w:lvlJc w:val="left"/>
      <w:pPr>
        <w:tabs>
          <w:tab w:val="num" w:pos="2880"/>
        </w:tabs>
        <w:ind w:left="2880" w:hanging="360"/>
      </w:pPr>
      <w:rPr>
        <w:rFonts w:hint="default" w:ascii="Wingdings 2" w:hAnsi="Wingdings 2"/>
      </w:rPr>
    </w:lvl>
    <w:lvl w:ilvl="4" w:tplc="5F20B8AC" w:tentative="1">
      <w:start w:val="1"/>
      <w:numFmt w:val="bullet"/>
      <w:lvlText w:val=""/>
      <w:lvlJc w:val="left"/>
      <w:pPr>
        <w:tabs>
          <w:tab w:val="num" w:pos="3600"/>
        </w:tabs>
        <w:ind w:left="3600" w:hanging="360"/>
      </w:pPr>
      <w:rPr>
        <w:rFonts w:hint="default" w:ascii="Wingdings 2" w:hAnsi="Wingdings 2"/>
      </w:rPr>
    </w:lvl>
    <w:lvl w:ilvl="5" w:tplc="34B2FB26" w:tentative="1">
      <w:start w:val="1"/>
      <w:numFmt w:val="bullet"/>
      <w:lvlText w:val=""/>
      <w:lvlJc w:val="left"/>
      <w:pPr>
        <w:tabs>
          <w:tab w:val="num" w:pos="4320"/>
        </w:tabs>
        <w:ind w:left="4320" w:hanging="360"/>
      </w:pPr>
      <w:rPr>
        <w:rFonts w:hint="default" w:ascii="Wingdings 2" w:hAnsi="Wingdings 2"/>
      </w:rPr>
    </w:lvl>
    <w:lvl w:ilvl="6" w:tplc="9C642644" w:tentative="1">
      <w:start w:val="1"/>
      <w:numFmt w:val="bullet"/>
      <w:lvlText w:val=""/>
      <w:lvlJc w:val="left"/>
      <w:pPr>
        <w:tabs>
          <w:tab w:val="num" w:pos="5040"/>
        </w:tabs>
        <w:ind w:left="5040" w:hanging="360"/>
      </w:pPr>
      <w:rPr>
        <w:rFonts w:hint="default" w:ascii="Wingdings 2" w:hAnsi="Wingdings 2"/>
      </w:rPr>
    </w:lvl>
    <w:lvl w:ilvl="7" w:tplc="792AD9F0" w:tentative="1">
      <w:start w:val="1"/>
      <w:numFmt w:val="bullet"/>
      <w:lvlText w:val=""/>
      <w:lvlJc w:val="left"/>
      <w:pPr>
        <w:tabs>
          <w:tab w:val="num" w:pos="5760"/>
        </w:tabs>
        <w:ind w:left="5760" w:hanging="360"/>
      </w:pPr>
      <w:rPr>
        <w:rFonts w:hint="default" w:ascii="Wingdings 2" w:hAnsi="Wingdings 2"/>
      </w:rPr>
    </w:lvl>
    <w:lvl w:ilvl="8" w:tplc="652600AC" w:tentative="1">
      <w:start w:val="1"/>
      <w:numFmt w:val="bullet"/>
      <w:lvlText w:val=""/>
      <w:lvlJc w:val="left"/>
      <w:pPr>
        <w:tabs>
          <w:tab w:val="num" w:pos="6480"/>
        </w:tabs>
        <w:ind w:left="6480" w:hanging="360"/>
      </w:pPr>
      <w:rPr>
        <w:rFonts w:hint="default" w:ascii="Wingdings 2" w:hAnsi="Wingdings 2"/>
      </w:rPr>
    </w:lvl>
  </w:abstractNum>
  <w:abstractNum w:abstractNumId="17" w15:restartNumberingAfterBreak="0">
    <w:nsid w:val="4BAB32CB"/>
    <w:multiLevelType w:val="hybridMultilevel"/>
    <w:tmpl w:val="11D4781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55A32B8"/>
    <w:multiLevelType w:val="hybridMultilevel"/>
    <w:tmpl w:val="4ABC8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5625174"/>
    <w:multiLevelType w:val="hybridMultilevel"/>
    <w:tmpl w:val="4ACCCFFA"/>
    <w:lvl w:ilvl="0" w:tplc="9586DCF8">
      <w:start w:val="1"/>
      <w:numFmt w:val="bullet"/>
      <w:lvlText w:val=""/>
      <w:lvlJc w:val="left"/>
      <w:pPr>
        <w:tabs>
          <w:tab w:val="num" w:pos="1008"/>
        </w:tabs>
        <w:ind w:left="1008"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B364ED1"/>
    <w:multiLevelType w:val="hybridMultilevel"/>
    <w:tmpl w:val="B43ACB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AE0A03"/>
    <w:multiLevelType w:val="hybridMultilevel"/>
    <w:tmpl w:val="6D70F0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A317C8F"/>
    <w:multiLevelType w:val="hybridMultilevel"/>
    <w:tmpl w:val="BD78311E"/>
    <w:lvl w:ilvl="0" w:tplc="9586DCF8">
      <w:start w:val="1"/>
      <w:numFmt w:val="bullet"/>
      <w:lvlText w:val=""/>
      <w:lvlJc w:val="left"/>
      <w:pPr>
        <w:tabs>
          <w:tab w:val="num" w:pos="1008"/>
        </w:tabs>
        <w:ind w:left="1008"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22"/>
  </w:num>
  <w:num w:numId="3">
    <w:abstractNumId w:val="19"/>
  </w:num>
  <w:num w:numId="4">
    <w:abstractNumId w:val="10"/>
  </w:num>
  <w:num w:numId="5">
    <w:abstractNumId w:val="7"/>
  </w:num>
  <w:num w:numId="6">
    <w:abstractNumId w:val="14"/>
  </w:num>
  <w:num w:numId="7">
    <w:abstractNumId w:val="5"/>
  </w:num>
  <w:num w:numId="8">
    <w:abstractNumId w:val="3"/>
  </w:num>
  <w:num w:numId="9">
    <w:abstractNumId w:val="0"/>
  </w:num>
  <w:num w:numId="10">
    <w:abstractNumId w:val="16"/>
  </w:num>
  <w:num w:numId="11">
    <w:abstractNumId w:val="12"/>
  </w:num>
  <w:num w:numId="12">
    <w:abstractNumId w:val="4"/>
  </w:num>
  <w:num w:numId="13">
    <w:abstractNumId w:val="8"/>
  </w:num>
  <w:num w:numId="14">
    <w:abstractNumId w:val="2"/>
  </w:num>
  <w:num w:numId="15">
    <w:abstractNumId w:val="20"/>
  </w:num>
  <w:num w:numId="16">
    <w:abstractNumId w:val="6"/>
  </w:num>
  <w:num w:numId="17">
    <w:abstractNumId w:val="1"/>
  </w:num>
  <w:num w:numId="18">
    <w:abstractNumId w:val="9"/>
  </w:num>
  <w:num w:numId="19">
    <w:abstractNumId w:val="17"/>
  </w:num>
  <w:num w:numId="20">
    <w:abstractNumId w:val="18"/>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28"/>
    <w:rsid w:val="00001F07"/>
    <w:rsid w:val="00073E58"/>
    <w:rsid w:val="00084BE0"/>
    <w:rsid w:val="000D1734"/>
    <w:rsid w:val="000D323E"/>
    <w:rsid w:val="000E38BE"/>
    <w:rsid w:val="001E0438"/>
    <w:rsid w:val="001F1409"/>
    <w:rsid w:val="001F362C"/>
    <w:rsid w:val="002017D3"/>
    <w:rsid w:val="00211C88"/>
    <w:rsid w:val="002520EA"/>
    <w:rsid w:val="00272364"/>
    <w:rsid w:val="00277B33"/>
    <w:rsid w:val="002F78BA"/>
    <w:rsid w:val="00310F1C"/>
    <w:rsid w:val="003336BE"/>
    <w:rsid w:val="003803FB"/>
    <w:rsid w:val="003A5364"/>
    <w:rsid w:val="003B0A39"/>
    <w:rsid w:val="003B165F"/>
    <w:rsid w:val="003B25A7"/>
    <w:rsid w:val="003B43EA"/>
    <w:rsid w:val="003B549E"/>
    <w:rsid w:val="004152C4"/>
    <w:rsid w:val="004522A3"/>
    <w:rsid w:val="0046533F"/>
    <w:rsid w:val="00477243"/>
    <w:rsid w:val="005171F6"/>
    <w:rsid w:val="005736A8"/>
    <w:rsid w:val="005909A9"/>
    <w:rsid w:val="005E323C"/>
    <w:rsid w:val="005F2E65"/>
    <w:rsid w:val="006153FF"/>
    <w:rsid w:val="00621EBA"/>
    <w:rsid w:val="00627F82"/>
    <w:rsid w:val="00696704"/>
    <w:rsid w:val="006B1646"/>
    <w:rsid w:val="007B30C2"/>
    <w:rsid w:val="007C065D"/>
    <w:rsid w:val="008211EE"/>
    <w:rsid w:val="0084083F"/>
    <w:rsid w:val="00872DFA"/>
    <w:rsid w:val="00885AF1"/>
    <w:rsid w:val="009269F8"/>
    <w:rsid w:val="00935E46"/>
    <w:rsid w:val="009A44A0"/>
    <w:rsid w:val="009C0908"/>
    <w:rsid w:val="009E79EB"/>
    <w:rsid w:val="009F6FD2"/>
    <w:rsid w:val="00A01EB2"/>
    <w:rsid w:val="00A2566E"/>
    <w:rsid w:val="00A357FC"/>
    <w:rsid w:val="00A56F28"/>
    <w:rsid w:val="00A81970"/>
    <w:rsid w:val="00AE2001"/>
    <w:rsid w:val="00B773FD"/>
    <w:rsid w:val="00B80EDA"/>
    <w:rsid w:val="00C533CD"/>
    <w:rsid w:val="00CB75E9"/>
    <w:rsid w:val="00CB7F4D"/>
    <w:rsid w:val="00CC18EE"/>
    <w:rsid w:val="00CD2613"/>
    <w:rsid w:val="00D3644D"/>
    <w:rsid w:val="00D67080"/>
    <w:rsid w:val="00DD2CE4"/>
    <w:rsid w:val="00DE4F24"/>
    <w:rsid w:val="00DF2457"/>
    <w:rsid w:val="00E0512E"/>
    <w:rsid w:val="00E54F04"/>
    <w:rsid w:val="00E62ACB"/>
    <w:rsid w:val="00E750BC"/>
    <w:rsid w:val="00E8064C"/>
    <w:rsid w:val="00F27B5A"/>
    <w:rsid w:val="00F56311"/>
    <w:rsid w:val="00F87564"/>
    <w:rsid w:val="00F93CD3"/>
    <w:rsid w:val="00FA7C96"/>
    <w:rsid w:val="00FC24CE"/>
    <w:rsid w:val="050E631B"/>
    <w:rsid w:val="3024C7BB"/>
    <w:rsid w:val="33528494"/>
    <w:rsid w:val="41F63FBF"/>
    <w:rsid w:val="69ED1B88"/>
    <w:rsid w:val="6AEA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A10D"/>
  <w15:chartTrackingRefBased/>
  <w15:docId w15:val="{03D75A4F-4C06-4433-A5FE-96BEC3D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center"/>
    </w:pPr>
  </w:style>
  <w:style w:type="paragraph" w:styleId="ColorfulList-Accent11" w:customStyle="1">
    <w:name w:val="Colorful List - Accent 11"/>
    <w:basedOn w:val="Normal"/>
    <w:uiPriority w:val="34"/>
    <w:qFormat/>
    <w:rsid w:val="00A56F28"/>
    <w:pPr>
      <w:ind w:left="720"/>
    </w:pPr>
  </w:style>
  <w:style w:type="character" w:styleId="Hyperlink">
    <w:name w:val="Hyperlink"/>
    <w:uiPriority w:val="99"/>
    <w:unhideWhenUsed/>
    <w:rsid w:val="00D67080"/>
    <w:rPr>
      <w:color w:val="0000FF"/>
      <w:u w:val="single"/>
    </w:rPr>
  </w:style>
  <w:style w:type="paragraph" w:styleId="Header">
    <w:name w:val="header"/>
    <w:basedOn w:val="Normal"/>
    <w:link w:val="HeaderChar"/>
    <w:uiPriority w:val="99"/>
    <w:unhideWhenUsed/>
    <w:rsid w:val="00E0512E"/>
    <w:pPr>
      <w:tabs>
        <w:tab w:val="center" w:pos="4680"/>
        <w:tab w:val="right" w:pos="9360"/>
      </w:tabs>
    </w:pPr>
  </w:style>
  <w:style w:type="character" w:styleId="HeaderChar" w:customStyle="1">
    <w:name w:val="Header Char"/>
    <w:link w:val="Header"/>
    <w:uiPriority w:val="99"/>
    <w:rsid w:val="00E0512E"/>
    <w:rPr>
      <w:sz w:val="24"/>
      <w:szCs w:val="24"/>
    </w:rPr>
  </w:style>
  <w:style w:type="paragraph" w:styleId="Footer">
    <w:name w:val="footer"/>
    <w:basedOn w:val="Normal"/>
    <w:link w:val="FooterChar"/>
    <w:uiPriority w:val="99"/>
    <w:unhideWhenUsed/>
    <w:rsid w:val="00E0512E"/>
    <w:pPr>
      <w:tabs>
        <w:tab w:val="center" w:pos="4680"/>
        <w:tab w:val="right" w:pos="9360"/>
      </w:tabs>
    </w:pPr>
  </w:style>
  <w:style w:type="character" w:styleId="FooterChar" w:customStyle="1">
    <w:name w:val="Footer Char"/>
    <w:link w:val="Footer"/>
    <w:uiPriority w:val="99"/>
    <w:rsid w:val="00E0512E"/>
    <w:rPr>
      <w:sz w:val="24"/>
      <w:szCs w:val="24"/>
    </w:rPr>
  </w:style>
  <w:style w:type="paragraph" w:styleId="BalloonText">
    <w:name w:val="Balloon Text"/>
    <w:basedOn w:val="Normal"/>
    <w:link w:val="BalloonTextChar"/>
    <w:uiPriority w:val="99"/>
    <w:semiHidden/>
    <w:unhideWhenUsed/>
    <w:rsid w:val="00E0512E"/>
    <w:rPr>
      <w:rFonts w:ascii="Tahoma" w:hAnsi="Tahoma" w:cs="Tahoma"/>
      <w:sz w:val="16"/>
      <w:szCs w:val="16"/>
    </w:rPr>
  </w:style>
  <w:style w:type="character" w:styleId="BalloonTextChar" w:customStyle="1">
    <w:name w:val="Balloon Text Char"/>
    <w:link w:val="BalloonText"/>
    <w:uiPriority w:val="99"/>
    <w:semiHidden/>
    <w:rsid w:val="00E0512E"/>
    <w:rPr>
      <w:rFonts w:ascii="Tahoma" w:hAnsi="Tahoma" w:cs="Tahoma"/>
      <w:sz w:val="16"/>
      <w:szCs w:val="16"/>
    </w:rPr>
  </w:style>
  <w:style w:type="character" w:styleId="Strong">
    <w:name w:val="Strong"/>
    <w:uiPriority w:val="22"/>
    <w:qFormat/>
    <w:rsid w:val="00F56311"/>
    <w:rPr>
      <w:b/>
      <w:bCs/>
    </w:rPr>
  </w:style>
  <w:style w:type="paragraph" w:styleId="NormalWeb">
    <w:name w:val="Normal (Web)"/>
    <w:basedOn w:val="Normal"/>
    <w:uiPriority w:val="99"/>
    <w:unhideWhenUsed/>
    <w:rsid w:val="003336BE"/>
    <w:pPr>
      <w:spacing w:before="100" w:beforeAutospacing="1" w:after="100" w:afterAutospacing="1"/>
    </w:pPr>
  </w:style>
  <w:style w:type="character" w:styleId="UnresolvedMention">
    <w:name w:val="Unresolved Mention"/>
    <w:uiPriority w:val="99"/>
    <w:semiHidden/>
    <w:unhideWhenUsed/>
    <w:rsid w:val="004152C4"/>
    <w:rPr>
      <w:color w:val="605E5C"/>
      <w:shd w:val="clear" w:color="auto" w:fill="E1DFDD"/>
    </w:rPr>
  </w:style>
  <w:style w:type="paragraph" w:styleId="Caption">
    <w:name w:val="caption"/>
    <w:basedOn w:val="Normal"/>
    <w:next w:val="Normal"/>
    <w:uiPriority w:val="35"/>
    <w:unhideWhenUsed/>
    <w:qFormat/>
    <w:rsid w:val="00E54F04"/>
    <w:rPr>
      <w:b/>
      <w:bCs/>
      <w:sz w:val="20"/>
      <w:szCs w:val="20"/>
    </w:rPr>
  </w:style>
  <w:style w:type="paragraph" w:styleId="ListParagraph">
    <w:name w:val="List Paragraph"/>
    <w:basedOn w:val="Normal"/>
    <w:uiPriority w:val="34"/>
    <w:qFormat/>
    <w:rsid w:val="00084BE0"/>
    <w:pPr>
      <w:spacing w:after="200" w:line="276" w:lineRule="auto"/>
      <w:ind w:left="720"/>
      <w:contextualSpacing/>
    </w:pPr>
    <w:rPr>
      <w:rFonts w:ascii="Calibri" w:hAnsi="Calibri" w:eastAsia="Calibri"/>
      <w:sz w:val="22"/>
      <w:szCs w:val="22"/>
    </w:rPr>
  </w:style>
  <w:style w:type="character" w:styleId="Emphasis">
    <w:name w:val="Emphasis"/>
    <w:uiPriority w:val="20"/>
    <w:qFormat/>
    <w:rsid w:val="00084BE0"/>
    <w:rPr>
      <w:i/>
      <w:iCs/>
    </w:rPr>
  </w:style>
  <w:style w:type="paragraph" w:styleId="Title">
    <w:name w:val="Title"/>
    <w:basedOn w:val="Normal"/>
    <w:link w:val="TitleChar"/>
    <w:uiPriority w:val="10"/>
    <w:qFormat/>
    <w:rsid w:val="00084BE0"/>
    <w:pPr>
      <w:widowControl w:val="0"/>
      <w:autoSpaceDE w:val="0"/>
      <w:autoSpaceDN w:val="0"/>
      <w:spacing w:before="89"/>
      <w:ind w:left="2767" w:right="2440"/>
      <w:jc w:val="center"/>
    </w:pPr>
    <w:rPr>
      <w:rFonts w:ascii="Arial" w:hAnsi="Arial" w:eastAsia="Arial" w:cs="Arial"/>
      <w:b/>
      <w:bCs/>
      <w:sz w:val="32"/>
      <w:szCs w:val="32"/>
    </w:rPr>
  </w:style>
  <w:style w:type="character" w:styleId="TitleChar" w:customStyle="1">
    <w:name w:val="Title Char"/>
    <w:link w:val="Title"/>
    <w:uiPriority w:val="10"/>
    <w:rsid w:val="00084BE0"/>
    <w:rPr>
      <w:rFonts w:ascii="Arial" w:hAnsi="Arial" w:eastAsia="Arial" w:cs="Arial"/>
      <w:b/>
      <w:bCs/>
      <w:sz w:val="32"/>
      <w:szCs w:val="32"/>
    </w:rPr>
  </w:style>
  <w:style w:type="paragraph" w:styleId="TableParagraph" w:customStyle="1">
    <w:name w:val="Table Paragraph"/>
    <w:basedOn w:val="Normal"/>
    <w:uiPriority w:val="1"/>
    <w:qFormat/>
    <w:rsid w:val="00084BE0"/>
    <w:pPr>
      <w:widowControl w:val="0"/>
      <w:autoSpaceDE w:val="0"/>
      <w:autoSpaceDN w:val="0"/>
    </w:pPr>
    <w:rPr>
      <w:rFonts w:ascii="Arial" w:hAnsi="Arial" w:eastAsia="Arial" w:cs="Arial"/>
      <w:sz w:val="22"/>
      <w:szCs w:val="22"/>
    </w:rPr>
  </w:style>
  <w:style w:type="paragraph" w:styleId="TOCHeading">
    <w:name w:val="TOC Heading"/>
    <w:basedOn w:val="Heading1"/>
    <w:next w:val="Normal"/>
    <w:uiPriority w:val="39"/>
    <w:unhideWhenUsed/>
    <w:qFormat/>
    <w:rsid w:val="00AE2001"/>
    <w:pPr>
      <w:keepLines/>
      <w:spacing w:before="240" w:line="259" w:lineRule="auto"/>
      <w:outlineLvl w:val="9"/>
    </w:pPr>
    <w:rPr>
      <w:rFonts w:ascii="Calibri Light" w:hAnsi="Calibri Light"/>
      <w:color w:val="2F5496"/>
      <w:sz w:val="32"/>
      <w:szCs w:val="32"/>
    </w:rPr>
  </w:style>
  <w:style w:type="paragraph" w:styleId="TOC1">
    <w:name w:val="toc 1"/>
    <w:basedOn w:val="Normal"/>
    <w:next w:val="Normal"/>
    <w:autoRedefine/>
    <w:uiPriority w:val="39"/>
    <w:unhideWhenUsed/>
    <w:rsid w:val="00AE2001"/>
  </w:style>
  <w:style w:type="paragraph" w:styleId="TOC2">
    <w:name w:val="toc 2"/>
    <w:basedOn w:val="Normal"/>
    <w:next w:val="Normal"/>
    <w:autoRedefine/>
    <w:uiPriority w:val="39"/>
    <w:unhideWhenUsed/>
    <w:rsid w:val="00AE2001"/>
    <w:pPr>
      <w:ind w:left="240"/>
    </w:pPr>
  </w:style>
  <w:style w:type="character" w:styleId="normaltextrun" w:customStyle="1">
    <w:name w:val="normaltextrun"/>
    <w:rsid w:val="001F1409"/>
  </w:style>
  <w:style w:type="character" w:styleId="eop" w:customStyle="1">
    <w:name w:val="eop"/>
    <w:rsid w:val="001F1409"/>
  </w:style>
  <w:style w:type="table" w:styleId="TableGrid">
    <w:name w:val="Table Grid"/>
    <w:basedOn w:val="TableNormal"/>
    <w:uiPriority w:val="59"/>
    <w:rsid w:val="009C09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989">
      <w:bodyDiv w:val="1"/>
      <w:marLeft w:val="0"/>
      <w:marRight w:val="0"/>
      <w:marTop w:val="0"/>
      <w:marBottom w:val="0"/>
      <w:divBdr>
        <w:top w:val="none" w:sz="0" w:space="0" w:color="auto"/>
        <w:left w:val="none" w:sz="0" w:space="0" w:color="auto"/>
        <w:bottom w:val="none" w:sz="0" w:space="0" w:color="auto"/>
        <w:right w:val="none" w:sz="0" w:space="0" w:color="auto"/>
      </w:divBdr>
    </w:div>
    <w:div w:id="1059135511">
      <w:bodyDiv w:val="1"/>
      <w:marLeft w:val="0"/>
      <w:marRight w:val="0"/>
      <w:marTop w:val="0"/>
      <w:marBottom w:val="0"/>
      <w:divBdr>
        <w:top w:val="none" w:sz="0" w:space="0" w:color="auto"/>
        <w:left w:val="none" w:sz="0" w:space="0" w:color="auto"/>
        <w:bottom w:val="none" w:sz="0" w:space="0" w:color="auto"/>
        <w:right w:val="none" w:sz="0" w:space="0" w:color="auto"/>
      </w:divBdr>
    </w:div>
    <w:div w:id="1802770449">
      <w:bodyDiv w:val="1"/>
      <w:marLeft w:val="0"/>
      <w:marRight w:val="0"/>
      <w:marTop w:val="0"/>
      <w:marBottom w:val="0"/>
      <w:divBdr>
        <w:top w:val="none" w:sz="0" w:space="0" w:color="auto"/>
        <w:left w:val="none" w:sz="0" w:space="0" w:color="auto"/>
        <w:bottom w:val="none" w:sz="0" w:space="0" w:color="auto"/>
        <w:right w:val="none" w:sz="0" w:space="0" w:color="auto"/>
      </w:divBdr>
      <w:divsChild>
        <w:div w:id="390158127">
          <w:marLeft w:val="288"/>
          <w:marRight w:val="0"/>
          <w:marTop w:val="240"/>
          <w:marBottom w:val="0"/>
          <w:divBdr>
            <w:top w:val="none" w:sz="0" w:space="0" w:color="auto"/>
            <w:left w:val="none" w:sz="0" w:space="0" w:color="auto"/>
            <w:bottom w:val="none" w:sz="0" w:space="0" w:color="auto"/>
            <w:right w:val="none" w:sz="0" w:space="0" w:color="auto"/>
          </w:divBdr>
        </w:div>
        <w:div w:id="1304390081">
          <w:marLeft w:val="288"/>
          <w:marRight w:val="0"/>
          <w:marTop w:val="240"/>
          <w:marBottom w:val="0"/>
          <w:divBdr>
            <w:top w:val="none" w:sz="0" w:space="0" w:color="auto"/>
            <w:left w:val="none" w:sz="0" w:space="0" w:color="auto"/>
            <w:bottom w:val="none" w:sz="0" w:space="0" w:color="auto"/>
            <w:right w:val="none" w:sz="0" w:space="0" w:color="auto"/>
          </w:divBdr>
        </w:div>
        <w:div w:id="1626816791">
          <w:marLeft w:val="288"/>
          <w:marRight w:val="0"/>
          <w:marTop w:val="240"/>
          <w:marBottom w:val="0"/>
          <w:divBdr>
            <w:top w:val="none" w:sz="0" w:space="0" w:color="auto"/>
            <w:left w:val="none" w:sz="0" w:space="0" w:color="auto"/>
            <w:bottom w:val="none" w:sz="0" w:space="0" w:color="auto"/>
            <w:right w:val="none" w:sz="0" w:space="0" w:color="auto"/>
          </w:divBdr>
        </w:div>
        <w:div w:id="178384198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Suffolk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CHECKLIST FOR PLANNING AN ACCESSIBLE EVENT</dc:title>
  <dc:subject/>
  <dc:creator>CGiordano</dc:creator>
  <keywords/>
  <dc:description/>
  <lastModifiedBy>Eileen Bellemore</lastModifiedBy>
  <revision>4</revision>
  <lastPrinted>2013-11-06T15:04:00.0000000Z</lastPrinted>
  <dcterms:created xsi:type="dcterms:W3CDTF">2022-09-08T18:24:00.0000000Z</dcterms:created>
  <dcterms:modified xsi:type="dcterms:W3CDTF">2022-09-21T22:20:05.4310554Z</dcterms:modified>
</coreProperties>
</file>